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Februarie 27, 2026 - Martie 6,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jvnenzm8yro0cf0yinjr">
        <w:r>
          <w:rPr>
            <w:rStyle w:val="Hyperlink"/>
            <w:sz w:val="20"/>
            <w:szCs w:val="20"/>
          </w:rPr>
          <w:t xml:space="preserve">www.reteleelectrice.ro</w:t>
        </w:r>
      </w:hyperlink>
      <w:r>
        <w:rPr>
          <w:sz w:val="20"/>
          <w:szCs w:val="20"/>
        </w:rPr>
        <w:t xml:space="preserve"> și poate fi consultată în secțiunea </w:t>
      </w:r>
      <w:hyperlink w:history="1" r:id="rId4gkbiefrostvqgnz9jfft">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Județul Constanța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27.02.2026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Bărăganu</w:t>
            </w:r>
          </w:p>
        </w:tc>
        <w:tc>
          <w:tcPr>
            <w:tcW w:type="pct" w:w="40%"/>
          </w:tcPr>
          <w:p>
            <w:pPr>
              <w:spacing w:before="100" w:after="100"/>
            </w:pPr>
            <w:r>
              <w:rPr>
                <w:sz w:val="20"/>
                <w:szCs w:val="20"/>
              </w:rPr>
              <w:t xml:space="preserve">Agenti economici: cu zona de la intrare in localitate, dinspre Lanurile, pânã la strada Trandafirului, inclusiv.</w:t>
            </w:r>
          </w:p>
        </w:tc>
      </w:tr>
      <w:tr>
        <w:tc>
          <w:tcPr>
            <w:tcW w:type="pct" w:w="20%"/>
          </w:tcPr>
          <w:p>
            <w:pPr>
              <w:spacing w:before="100" w:after="100"/>
            </w:pPr>
            <w:r>
              <w:rPr>
                <w:sz w:val="20"/>
                <w:szCs w:val="20"/>
              </w:rPr>
              <w:t xml:space="preserve">Vineri, 27.02.2026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Ţepeş Vodă</w:t>
            </w:r>
          </w:p>
        </w:tc>
        <w:tc>
          <w:tcPr>
            <w:tcW w:type="pct" w:w="40%"/>
          </w:tcPr>
          <w:p>
            <w:pPr>
              <w:spacing w:before="100" w:after="100"/>
            </w:pPr>
            <w:r>
              <w:rPr>
                <w:sz w:val="20"/>
                <w:szCs w:val="20"/>
              </w:rPr>
              <w:t xml:space="preserve">Alte detalii: cu ferme cu societati comerciale din zona,Tepes Vodã sat, pompe apa RAJA; respectiv localitatea Silistea - întrerupere totalã.</w:t>
            </w:r>
          </w:p>
        </w:tc>
      </w:tr>
      <w:tr>
        <w:tc>
          <w:tcPr>
            <w:tcW w:type="pct" w:w="20%"/>
          </w:tcPr>
          <w:p>
            <w:pPr>
              <w:spacing w:before="100" w:after="100"/>
            </w:pPr>
            <w:r>
              <w:rPr>
                <w:sz w:val="20"/>
                <w:szCs w:val="20"/>
              </w:rPr>
              <w:t xml:space="preserve">Vineri, 27.02.2026</w:t>
            </w:r>
          </w:p>
        </w:tc>
        <w:tc>
          <w:tcPr>
            <w:tcW w:type="pct" w:w="20%"/>
          </w:tcPr>
          <w:p>
            <w:pPr>
              <w:spacing w:before="100" w:after="100"/>
            </w:pPr>
            <w:r>
              <w:rPr>
                <w:sz w:val="20"/>
                <w:szCs w:val="20"/>
              </w:rPr>
              <w:t xml:space="preserve">09:00 - 14:00</w:t>
            </w:r>
          </w:p>
        </w:tc>
        <w:tc>
          <w:tcPr>
            <w:tcW w:type="pct" w:w="20%"/>
          </w:tcPr>
          <w:p>
            <w:pPr>
              <w:spacing w:before="100" w:after="100"/>
            </w:pPr>
            <w:r>
              <w:rPr>
                <w:sz w:val="20"/>
                <w:szCs w:val="20"/>
              </w:rPr>
              <w:t xml:space="preserve">Cerchezu</w:t>
            </w:r>
          </w:p>
        </w:tc>
        <w:tc>
          <w:tcPr>
            <w:tcW w:type="pct" w:w="40%"/>
          </w:tcPr>
          <w:p>
            <w:pPr>
              <w:spacing w:before="100" w:after="100"/>
            </w:pPr>
            <w:r>
              <w:rPr>
                <w:sz w:val="20"/>
                <w:szCs w:val="20"/>
              </w:rPr>
              <w:t xml:space="preserve">Alte detalii: Cerchezu - întrerupere totalã.</w:t>
            </w:r>
          </w:p>
        </w:tc>
      </w:tr>
      <w:tr>
        <w:tc>
          <w:tcPr>
            <w:tcW w:type="pct" w:w="20%"/>
          </w:tcPr>
          <w:p>
            <w:pPr>
              <w:spacing w:before="100" w:after="100"/>
            </w:pPr>
            <w:r>
              <w:rPr>
                <w:sz w:val="20"/>
                <w:szCs w:val="20"/>
              </w:rPr>
              <w:t xml:space="preserve">Vineri, 27.02.2026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Vadu</w:t>
            </w:r>
          </w:p>
        </w:tc>
        <w:tc>
          <w:tcPr>
            <w:tcW w:type="pct" w:w="40%"/>
          </w:tcPr>
          <w:p>
            <w:pPr>
              <w:spacing w:before="100" w:after="100"/>
            </w:pPr>
            <w:r>
              <w:rPr>
                <w:sz w:val="20"/>
                <w:szCs w:val="20"/>
              </w:rPr>
              <w:t xml:space="preserve">Alte detalii: Vadu - întrerupere totalã.</w:t>
            </w:r>
          </w:p>
        </w:tc>
      </w:tr>
      <w:tr>
        <w:tc>
          <w:tcPr>
            <w:tcW w:type="pct" w:w="20%"/>
          </w:tcPr>
          <w:p>
            <w:pPr>
              <w:spacing w:before="100" w:after="100"/>
            </w:pPr>
            <w:r>
              <w:rPr>
                <w:sz w:val="20"/>
                <w:szCs w:val="20"/>
              </w:rPr>
              <w:t xml:space="preserve">Vineri, 27.02.2026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zona ICIL, cu bloc locuinte Sunrise Residence - strada George Bacovia nr. 88  si Ansamblu locuinte (Pax Intermed Solution) - strada George Cosbuc nr. 61 (parcela A433/2/2).</w:t>
            </w:r>
          </w:p>
        </w:tc>
      </w:tr>
      <w:tr>
        <w:tc>
          <w:tcPr>
            <w:tcW w:type="pct" w:w="20%"/>
          </w:tcPr>
          <w:p>
            <w:pPr>
              <w:spacing w:before="100" w:after="100"/>
            </w:pPr>
            <w:r>
              <w:rPr>
                <w:sz w:val="20"/>
                <w:szCs w:val="20"/>
              </w:rPr>
              <w:t xml:space="preserve">Luni, 02.03.2026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Alte detalii: cartier Palazu Mare, cu strazile:  Viilor, Prelungirea Viilor, Spicului, aleea Platanului, aleea Ulmului, Fuiorului, Olari, Gliei si Siutghiol.</w:t>
            </w:r>
          </w:p>
        </w:tc>
      </w:tr>
      <w:tr>
        <w:tc>
          <w:tcPr>
            <w:tcW w:type="pct" w:w="20%"/>
          </w:tcPr>
          <w:p>
            <w:pPr>
              <w:spacing w:before="100" w:after="100"/>
            </w:pPr>
            <w:r>
              <w:rPr>
                <w:sz w:val="20"/>
                <w:szCs w:val="20"/>
              </w:rPr>
              <w:t xml:space="preserve">Luni, 02.03.2026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Năvodari</w:t>
            </w:r>
          </w:p>
        </w:tc>
        <w:tc>
          <w:tcPr>
            <w:tcW w:type="pct" w:w="40%"/>
          </w:tcPr>
          <w:p>
            <w:pPr>
              <w:spacing w:before="100" w:after="100"/>
            </w:pPr>
            <w:r>
              <w:rPr>
                <w:sz w:val="20"/>
                <w:szCs w:val="20"/>
              </w:rPr>
              <w:t xml:space="preserve">Agenti economici: cu strada: D25 - ansamblu locuinte Aqua Cullinan.  NOTÃ: Intrerupere partialã.</w:t>
            </w:r>
          </w:p>
        </w:tc>
      </w:tr>
      <w:tr>
        <w:tc>
          <w:tcPr>
            <w:tcW w:type="pct" w:w="20%"/>
          </w:tcPr>
          <w:p>
            <w:pPr>
              <w:spacing w:before="100" w:after="100"/>
            </w:pPr>
            <w:r>
              <w:rPr>
                <w:sz w:val="20"/>
                <w:szCs w:val="20"/>
              </w:rPr>
              <w:t xml:space="preserve">Luni, 02.03.2026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Valu lui Traian</w:t>
            </w:r>
          </w:p>
        </w:tc>
        <w:tc>
          <w:tcPr>
            <w:tcW w:type="pct" w:w="40%"/>
          </w:tcPr>
          <w:p>
            <w:pPr>
              <w:spacing w:before="100" w:after="100"/>
            </w:pPr>
            <w:r>
              <w:rPr>
                <w:sz w:val="20"/>
                <w:szCs w:val="20"/>
              </w:rPr>
              <w:t xml:space="preserve">Agenti economici: cu strada Sofia şi zona lotizãri piersicãrie.</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zona Sptalul Militar, str:  Mihai Eminescu, Eroilor, Vasile Parvan, Decebal, Sediul Engie+Distrigaz Sud Retele – str. Vasile Parvan nr 16, Consulatul General al Republicii Populare CHINA – str. Vasile Parvan nr 11-13, blocurile:  bloc BI1 - bdul Mamaia nr 70 (inclusiv Patiseria Miss Baker Studio, Market Mega Image Shop&amp;Go si Magazin DDS Services Group),  bloc BI4 - bdul Mamaia nr 68, bloc LD 5A-bdul Mamaia nr 64; | Alte detalii: bloc LD5b-bdul Mamaia nr 66 (clienti casnici si spatii comerciale situate la parter de blocuri), Centrul Medical Black Sea Maritime-bdul Mamaia nr 68., , Agenti economici: Laborator Tabu Dent-bdul Mamaia nr 68, sala jocuri LAS VEGAS Games-bdul Mamaia nr 68, Asociatia bloc FE5, sc A + sc B-Prelungirea Bucovina, bloc nou - strada Eroilor nr 21, After School Amadeus Kids-str Eroilor nr 10, Scoala School Of London Constanta-str. Eroilor nr 9, Vila Flavia B&amp;B-str Mihai Eminescu nr 53; Directia Poliţia Transporturi, Serv. Jud. Constanta-str Mihai Eminescu nr33; | Alte detalii: Restaurant Popina Bucătărie Locală-str Mihai Eminescu nr29, Punct Termoficare nr.18-str Eroilor nr 2.</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Lumina</w:t>
            </w:r>
          </w:p>
        </w:tc>
        <w:tc>
          <w:tcPr>
            <w:tcW w:type="pct" w:w="40%"/>
          </w:tcPr>
          <w:p>
            <w:pPr>
              <w:spacing w:before="100" w:after="100"/>
            </w:pPr>
            <w:r>
              <w:rPr>
                <w:sz w:val="20"/>
                <w:szCs w:val="20"/>
              </w:rPr>
              <w:t xml:space="preserve">Agenti economici: cu Soseaua Tulcei (tronsonul delimitat de sediu RAJA si Avicola).</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cartier Tomis Plus, cu bloc Cladect Construct – str. Barcelona nr 14 si biserica Sfanta Ecaterina – str. Brest nr. 41-43.</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Jupiter</w:t>
            </w:r>
          </w:p>
        </w:tc>
        <w:tc>
          <w:tcPr>
            <w:tcW w:type="pct" w:w="40%"/>
          </w:tcPr>
          <w:p>
            <w:pPr>
              <w:spacing w:before="100" w:after="100"/>
            </w:pPr>
            <w:r>
              <w:rPr>
                <w:sz w:val="20"/>
                <w:szCs w:val="20"/>
              </w:rPr>
              <w:t xml:space="preserve">Agenti economici: cu hotel Hercules.</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cu RAJA SA - PUT 12, sursa apa Cismea II - DN 2A si SPAU  Carrefour - sens giratoriu zona Carrefour - bdul Tomis nr 401.</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Ovidiu</w:t>
            </w:r>
          </w:p>
        </w:tc>
        <w:tc>
          <w:tcPr>
            <w:tcW w:type="pct" w:w="40%"/>
          </w:tcPr>
          <w:p>
            <w:pPr>
              <w:spacing w:before="100" w:after="100"/>
            </w:pPr>
            <w:r>
              <w:rPr>
                <w:sz w:val="20"/>
                <w:szCs w:val="20"/>
              </w:rPr>
              <w:t xml:space="preserve">Agenti economici: cu strazile: Portului; Crizantemei si zona fost CAP.</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09:30 - 14:30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Supermarket SELGROS Cash&amp;Carry Constanta - bdul Tomis nr 387.</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Vânători</w:t>
            </w:r>
          </w:p>
        </w:tc>
        <w:tc>
          <w:tcPr>
            <w:tcW w:type="pct" w:w="40%"/>
          </w:tcPr>
          <w:p>
            <w:pPr>
              <w:spacing w:before="100" w:after="100"/>
            </w:pPr>
            <w:r>
              <w:rPr>
                <w:sz w:val="20"/>
                <w:szCs w:val="20"/>
              </w:rPr>
              <w:t xml:space="preserve">Agenti economici: Vînãtori, Pecineaga, inclusiv abator porci Pecineaga. NOTÃ: intreruperi de scurta durata in intervalul mentionat.</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Pecineaga</w:t>
            </w:r>
          </w:p>
        </w:tc>
        <w:tc>
          <w:tcPr>
            <w:tcW w:type="pct" w:w="40%"/>
          </w:tcPr>
          <w:p>
            <w:pPr>
              <w:spacing w:before="100" w:after="100"/>
            </w:pPr>
            <w:r>
              <w:rPr>
                <w:sz w:val="20"/>
                <w:szCs w:val="20"/>
              </w:rPr>
              <w:t xml:space="preserve">Agenti economici: cu zona sursa puţuri  RAJA Pecineaga - Puţ nr. 3. NOTÃ: Intrerupere totalã.</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Costinești</w:t>
            </w:r>
          </w:p>
        </w:tc>
        <w:tc>
          <w:tcPr>
            <w:tcW w:type="pct" w:w="40%"/>
          </w:tcPr>
          <w:p>
            <w:pPr>
              <w:spacing w:before="100" w:after="100"/>
            </w:pPr>
            <w:r>
              <w:rPr>
                <w:sz w:val="20"/>
                <w:szCs w:val="20"/>
              </w:rPr>
              <w:t xml:space="preserve">Agenti economici: zona extravilan, cu hanul Darie şi RAJA Costineşti - strada Principala.</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Mamaia, ansamblul locuinte STOP srl - bdul Mamaia nr 558.</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Topalu</w:t>
            </w:r>
          </w:p>
        </w:tc>
        <w:tc>
          <w:tcPr>
            <w:tcW w:type="pct" w:w="40%"/>
          </w:tcPr>
          <w:p>
            <w:pPr>
              <w:spacing w:before="100" w:after="100"/>
            </w:pPr>
            <w:r>
              <w:rPr>
                <w:sz w:val="20"/>
                <w:szCs w:val="20"/>
              </w:rPr>
              <w:t xml:space="preserve">Agenti economici: cu strazile: Gradinitei; Luca Nicolae; Lalelelor; Stanjeneilor; Toamnei; Dinu si Sevasta Vintila; Harsovei; Viorelelor si Lunei.</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12:00 - 14:00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cu magazin SUPECO Constanta - Şoseaua Mangaliei nr. 74.</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15:00 - 18:00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Hypermarket Carrefour Romania (Complex Comercial TOM Shopping Mall) - bdul Tomis nr 401.</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08:00 - 12:00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zona Centru,  cu bloc M7, bloc M9 - strada Stefan cel Mare nr 47-49 (clienti casnici si spatii comerciale situate la parter de bloc), Magazin Leonardo, Farmacia Catena, Magazin Dolly Shoes.</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Moșneni</w:t>
            </w:r>
          </w:p>
        </w:tc>
        <w:tc>
          <w:tcPr>
            <w:tcW w:type="pct" w:w="40%"/>
          </w:tcPr>
          <w:p>
            <w:pPr>
              <w:spacing w:before="100" w:after="100"/>
            </w:pPr>
            <w:r>
              <w:rPr>
                <w:sz w:val="20"/>
                <w:szCs w:val="20"/>
              </w:rPr>
              <w:t xml:space="preserve">Agenti economici: cu sere Moşneni.</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Vânători</w:t>
            </w:r>
          </w:p>
        </w:tc>
        <w:tc>
          <w:tcPr>
            <w:tcW w:type="pct" w:w="40%"/>
          </w:tcPr>
          <w:p>
            <w:pPr>
              <w:spacing w:before="100" w:after="100"/>
            </w:pPr>
            <w:r>
              <w:rPr>
                <w:sz w:val="20"/>
                <w:szCs w:val="20"/>
              </w:rPr>
              <w:t xml:space="preserve">Agenti economici: Vînãtori, Pecineaga, inclusiv abator porci Pecineaga. NOTÃ: intreruperi de scurta durata in intervalul mentionat.</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Pecineaga</w:t>
            </w:r>
          </w:p>
        </w:tc>
        <w:tc>
          <w:tcPr>
            <w:tcW w:type="pct" w:w="40%"/>
          </w:tcPr>
          <w:p>
            <w:pPr>
              <w:spacing w:before="100" w:after="100"/>
            </w:pPr>
            <w:r>
              <w:rPr>
                <w:sz w:val="20"/>
                <w:szCs w:val="20"/>
              </w:rPr>
              <w:t xml:space="preserve">Agenti economici: cu zona sursa puţuri  RAJA Pecineaga - Puţ nr. 3. NOTÃ: Intrerupere totalã.</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Lumina</w:t>
            </w:r>
          </w:p>
        </w:tc>
        <w:tc>
          <w:tcPr>
            <w:tcW w:type="pct" w:w="40%"/>
          </w:tcPr>
          <w:p>
            <w:pPr>
              <w:spacing w:before="100" w:after="100"/>
            </w:pPr>
            <w:r>
              <w:rPr>
                <w:sz w:val="20"/>
                <w:szCs w:val="20"/>
              </w:rPr>
              <w:t xml:space="preserve">Agenti economici: cu Soseaua Tulcei (zona fost CAP).</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Topalu</w:t>
            </w:r>
          </w:p>
        </w:tc>
        <w:tc>
          <w:tcPr>
            <w:tcW w:type="pct" w:w="40%"/>
          </w:tcPr>
          <w:p>
            <w:pPr>
              <w:spacing w:before="100" w:after="100"/>
            </w:pPr>
            <w:r>
              <w:rPr>
                <w:sz w:val="20"/>
                <w:szCs w:val="20"/>
              </w:rPr>
              <w:t xml:space="preserve">Agenti economici: cu strazile: Gradinitei; Luca Nicolae; Lalelelor; Stanjeneilor; Toamnei; Dinu si Sevasta Vintila; Harsovei; Viorelelor si Lunei.</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12:00 - 16:00</w:t>
            </w:r>
          </w:p>
        </w:tc>
        <w:tc>
          <w:tcPr>
            <w:tcW w:type="pct" w:w="20%"/>
          </w:tcPr>
          <w:p>
            <w:pPr>
              <w:spacing w:before="100" w:after="100"/>
            </w:pPr>
            <w:r>
              <w:rPr>
                <w:sz w:val="20"/>
                <w:szCs w:val="20"/>
              </w:rPr>
              <w:t xml:space="preserve">Constanța</w:t>
            </w:r>
          </w:p>
        </w:tc>
        <w:tc>
          <w:tcPr>
            <w:tcW w:type="pct" w:w="40%"/>
          </w:tcPr>
          <w:p>
            <w:pPr>
              <w:spacing w:before="100" w:after="100"/>
            </w:pPr>
            <w:r>
              <w:rPr>
                <w:sz w:val="20"/>
                <w:szCs w:val="20"/>
              </w:rPr>
              <w:t xml:space="preserve">Agenti economici: Piata Tomis 3, zona biserica Sf. Pius-Padre Pio, cu spatiile comerciale RAEDPP: Pescaria Fish Tunet, Pescaria Sinoe, Pescaria La Dragoi, Mercerie, Magazin Lactate, Magazin Ferma Poiana, Brutarie si Restaurant fast food AUGUST Rumenit - bdul Al. Lapusneanu nr. 163.</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jvnenzm8yro0cf0yinjr" Type="http://schemas.openxmlformats.org/officeDocument/2006/relationships/hyperlink" Target="https://www.reteleelectrice.ro" TargetMode="External"/><Relationship Id="rId4gkbiefrostvqgnz9jfft"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2026-02-26T14:52:04.995Z</dcterms:created>
  <dcterms:modified xsi:type="dcterms:W3CDTF">2026-02-26T14:52:04.995Z</dcterms:modified>
</cp:coreProperties>
</file>

<file path=docProps/custom.xml><?xml version="1.0" encoding="utf-8"?>
<Properties xmlns="http://schemas.openxmlformats.org/officeDocument/2006/custom-properties" xmlns:vt="http://schemas.openxmlformats.org/officeDocument/2006/docPropsVTypes"/>
</file>