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6428" w14:textId="79F7B978" w:rsidR="002B7A17" w:rsidRPr="00D3458B" w:rsidRDefault="00164235" w:rsidP="00164235">
      <w:pPr>
        <w:ind w:firstLine="720"/>
        <w:rPr>
          <w:rFonts w:ascii="Times New Roman" w:hAnsi="Times New Roman" w:cs="Times New Roman"/>
          <w:sz w:val="24"/>
          <w:szCs w:val="24"/>
        </w:rPr>
      </w:pPr>
      <w:r w:rsidRPr="00D3458B">
        <w:rPr>
          <w:rFonts w:ascii="Times New Roman" w:hAnsi="Times New Roman" w:cs="Times New Roman"/>
          <w:sz w:val="24"/>
          <w:szCs w:val="24"/>
          <w:lang w:val="ro-RO"/>
        </w:rPr>
        <w:t>Primăria comunei Topalu cu sediul în comuna Topalu, str. Preot Luca Nicolae, FN, județu</w:t>
      </w:r>
      <w:r w:rsidR="00DF0F93" w:rsidRPr="00D3458B">
        <w:rPr>
          <w:rFonts w:ascii="Times New Roman" w:hAnsi="Times New Roman" w:cs="Times New Roman"/>
          <w:sz w:val="24"/>
          <w:szCs w:val="24"/>
          <w:lang w:val="ro-RO"/>
        </w:rPr>
        <w:t>l</w:t>
      </w:r>
      <w:r w:rsidRPr="00D3458B">
        <w:rPr>
          <w:rFonts w:ascii="Times New Roman" w:hAnsi="Times New Roman" w:cs="Times New Roman"/>
          <w:sz w:val="24"/>
          <w:szCs w:val="24"/>
          <w:lang w:val="ro-RO"/>
        </w:rPr>
        <w:t xml:space="preserve">  Constanța în baza prevederilor OUG  nr</w:t>
      </w:r>
      <w:r w:rsidR="00DF0F93" w:rsidRPr="00D3458B">
        <w:rPr>
          <w:rFonts w:ascii="Times New Roman" w:hAnsi="Times New Roman" w:cs="Times New Roman"/>
          <w:sz w:val="24"/>
          <w:szCs w:val="24"/>
          <w:lang w:val="ro-RO"/>
        </w:rPr>
        <w:t>.</w:t>
      </w:r>
      <w:r w:rsidRPr="00D3458B">
        <w:rPr>
          <w:rFonts w:ascii="Times New Roman" w:hAnsi="Times New Roman" w:cs="Times New Roman"/>
          <w:sz w:val="24"/>
          <w:szCs w:val="24"/>
          <w:lang w:val="ro-RO"/>
        </w:rPr>
        <w:t xml:space="preserve"> 57/2019</w:t>
      </w:r>
      <w:r w:rsidR="001D469C" w:rsidRPr="00D3458B">
        <w:rPr>
          <w:rFonts w:ascii="Times New Roman" w:hAnsi="Times New Roman" w:cs="Times New Roman"/>
          <w:sz w:val="24"/>
          <w:szCs w:val="24"/>
          <w:lang w:val="ro-RO"/>
        </w:rPr>
        <w:t xml:space="preserve"> privind Codul Administrativ</w:t>
      </w:r>
      <w:r w:rsidRPr="00D3458B">
        <w:rPr>
          <w:rFonts w:ascii="Times New Roman" w:hAnsi="Times New Roman" w:cs="Times New Roman"/>
          <w:sz w:val="24"/>
          <w:szCs w:val="24"/>
          <w:lang w:val="ro-RO"/>
        </w:rPr>
        <w:t xml:space="preserve"> și a HG nr</w:t>
      </w:r>
      <w:r w:rsidR="00DF0F93" w:rsidRPr="00D3458B">
        <w:rPr>
          <w:rFonts w:ascii="Times New Roman" w:hAnsi="Times New Roman" w:cs="Times New Roman"/>
          <w:sz w:val="24"/>
          <w:szCs w:val="24"/>
          <w:lang w:val="ro-RO"/>
        </w:rPr>
        <w:t>.</w:t>
      </w:r>
      <w:r w:rsidRPr="00D3458B">
        <w:rPr>
          <w:rFonts w:ascii="Times New Roman" w:hAnsi="Times New Roman" w:cs="Times New Roman"/>
          <w:sz w:val="24"/>
          <w:szCs w:val="24"/>
          <w:lang w:val="ro-RO"/>
        </w:rPr>
        <w:t xml:space="preserve">  611/2008</w:t>
      </w:r>
      <w:r w:rsidR="001D469C" w:rsidRPr="00D3458B">
        <w:rPr>
          <w:rFonts w:ascii="Times New Roman" w:hAnsi="Times New Roman" w:cs="Times New Roman"/>
          <w:sz w:val="24"/>
          <w:szCs w:val="24"/>
          <w:lang w:val="ro-RO"/>
        </w:rPr>
        <w:t>,  pentru aprobarea normelor privnd  organizarea și dezvoltarea carierei funcționarilor publici</w:t>
      </w:r>
      <w:r w:rsidRPr="00D3458B">
        <w:rPr>
          <w:rFonts w:ascii="Times New Roman" w:hAnsi="Times New Roman" w:cs="Times New Roman"/>
          <w:sz w:val="24"/>
          <w:szCs w:val="24"/>
          <w:lang w:val="ro-RO"/>
        </w:rPr>
        <w:t>, organizează concurs pentru ocuparea p</w:t>
      </w:r>
      <w:r w:rsidR="002B7A17" w:rsidRPr="00D3458B">
        <w:rPr>
          <w:rFonts w:ascii="Times New Roman" w:hAnsi="Times New Roman" w:cs="Times New Roman"/>
          <w:sz w:val="24"/>
          <w:szCs w:val="24"/>
          <w:lang w:val="ro-RO"/>
        </w:rPr>
        <w:t>e perioadă nedeterminată  a următoa</w:t>
      </w:r>
      <w:r w:rsidR="00B34A88" w:rsidRPr="00D3458B">
        <w:rPr>
          <w:rFonts w:ascii="Times New Roman" w:hAnsi="Times New Roman" w:cs="Times New Roman"/>
          <w:sz w:val="24"/>
          <w:szCs w:val="24"/>
          <w:lang w:val="ro-RO"/>
        </w:rPr>
        <w:t>rei</w:t>
      </w:r>
      <w:r w:rsidR="002B7A17" w:rsidRPr="00D3458B">
        <w:rPr>
          <w:rFonts w:ascii="Times New Roman" w:hAnsi="Times New Roman" w:cs="Times New Roman"/>
          <w:sz w:val="24"/>
          <w:szCs w:val="24"/>
          <w:lang w:val="ro-RO"/>
        </w:rPr>
        <w:t xml:space="preserve">  funcții publice de execuție </w:t>
      </w:r>
      <w:r w:rsidR="002B7A17" w:rsidRPr="00D3458B">
        <w:rPr>
          <w:rFonts w:ascii="Times New Roman" w:hAnsi="Times New Roman" w:cs="Times New Roman"/>
          <w:sz w:val="24"/>
          <w:szCs w:val="24"/>
        </w:rPr>
        <w:t>:</w:t>
      </w:r>
    </w:p>
    <w:p w14:paraId="2A4ABBCA" w14:textId="658292D5" w:rsidR="00C0518D" w:rsidRPr="00D3458B" w:rsidRDefault="00C0518D" w:rsidP="00C0518D">
      <w:pPr>
        <w:pStyle w:val="Listparagraf"/>
        <w:numPr>
          <w:ilvl w:val="0"/>
          <w:numId w:val="5"/>
        </w:numPr>
        <w:tabs>
          <w:tab w:val="center" w:pos="4536"/>
          <w:tab w:val="right" w:pos="9072"/>
        </w:tabs>
        <w:spacing w:after="0" w:line="240" w:lineRule="auto"/>
        <w:jc w:val="both"/>
        <w:rPr>
          <w:rFonts w:ascii="Times New Roman" w:hAnsi="Times New Roman" w:cs="Times New Roman"/>
          <w:sz w:val="24"/>
          <w:szCs w:val="24"/>
        </w:rPr>
      </w:pPr>
      <w:r w:rsidRPr="00D3458B">
        <w:rPr>
          <w:rFonts w:ascii="Times New Roman" w:hAnsi="Times New Roman" w:cs="Times New Roman"/>
          <w:sz w:val="24"/>
          <w:szCs w:val="24"/>
        </w:rPr>
        <w:t xml:space="preserve"> referent, clasa III, grad profesional debutant- Compartiment contabilitate, impozite și taxe locale, resurse umane și achiziții publice</w:t>
      </w:r>
    </w:p>
    <w:p w14:paraId="4044BA64" w14:textId="680B6A4E" w:rsidR="00947FEF" w:rsidRPr="00D3458B" w:rsidRDefault="00947FEF" w:rsidP="00C0518D">
      <w:pPr>
        <w:pStyle w:val="Listparagraf"/>
        <w:tabs>
          <w:tab w:val="center" w:pos="4536"/>
          <w:tab w:val="right" w:pos="9072"/>
        </w:tabs>
        <w:spacing w:after="0" w:line="240" w:lineRule="auto"/>
        <w:jc w:val="both"/>
        <w:rPr>
          <w:rFonts w:ascii="Times New Roman" w:hAnsi="Times New Roman" w:cs="Times New Roman"/>
        </w:rPr>
      </w:pPr>
    </w:p>
    <w:p w14:paraId="17CBE4D0" w14:textId="77777777" w:rsidR="00164235" w:rsidRPr="00D3458B" w:rsidRDefault="00164235" w:rsidP="00164235">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Condiții generale de participare sunt conform art. 465 din OUG  nr</w:t>
      </w:r>
      <w:r w:rsidR="00A06056" w:rsidRPr="00D3458B">
        <w:rPr>
          <w:rFonts w:ascii="Times New Roman" w:hAnsi="Times New Roman" w:cs="Times New Roman"/>
          <w:sz w:val="24"/>
          <w:szCs w:val="24"/>
          <w:lang w:val="ro-RO"/>
        </w:rPr>
        <w:t>.</w:t>
      </w:r>
      <w:r w:rsidR="00F32665" w:rsidRPr="00D3458B">
        <w:rPr>
          <w:rFonts w:ascii="Times New Roman" w:hAnsi="Times New Roman" w:cs="Times New Roman"/>
          <w:sz w:val="24"/>
          <w:szCs w:val="24"/>
          <w:lang w:val="ro-RO"/>
        </w:rPr>
        <w:t xml:space="preserve"> 57/2019 Codul Administrativ:</w:t>
      </w:r>
    </w:p>
    <w:p w14:paraId="0415B6A4" w14:textId="77777777" w:rsidR="00F32665" w:rsidRPr="00D3458B" w:rsidRDefault="00F32665" w:rsidP="00F32665">
      <w:pPr>
        <w:spacing w:line="240" w:lineRule="auto"/>
        <w:rPr>
          <w:rStyle w:val="salnbdy"/>
          <w:rFonts w:ascii="Times New Roman" w:hAnsi="Times New Roman" w:cs="Times New Roman"/>
          <w:sz w:val="24"/>
          <w:szCs w:val="24"/>
          <w:bdr w:val="none" w:sz="0" w:space="0" w:color="auto" w:frame="1"/>
          <w:shd w:val="clear" w:color="auto" w:fill="FFFFFF"/>
        </w:rPr>
      </w:pPr>
      <w:r w:rsidRPr="00D3458B">
        <w:rPr>
          <w:rStyle w:val="salnttl"/>
          <w:rFonts w:ascii="Times New Roman" w:hAnsi="Times New Roman" w:cs="Times New Roman"/>
          <w:sz w:val="24"/>
          <w:szCs w:val="24"/>
          <w:bdr w:val="none" w:sz="0" w:space="0" w:color="auto" w:frame="1"/>
          <w:shd w:val="clear" w:color="auto" w:fill="FFFFFF"/>
        </w:rPr>
        <w:t>(1)</w:t>
      </w:r>
      <w:r w:rsidRPr="00D3458B">
        <w:rPr>
          <w:rStyle w:val="saln"/>
          <w:rFonts w:ascii="Times New Roman" w:hAnsi="Times New Roman" w:cs="Times New Roman"/>
          <w:sz w:val="24"/>
          <w:szCs w:val="24"/>
          <w:bdr w:val="none" w:sz="0" w:space="0" w:color="auto" w:frame="1"/>
          <w:shd w:val="clear" w:color="auto" w:fill="FFFFFF"/>
        </w:rPr>
        <w:t> </w:t>
      </w:r>
      <w:r w:rsidRPr="00D3458B">
        <w:rPr>
          <w:rStyle w:val="salnbdy"/>
          <w:rFonts w:ascii="Times New Roman" w:hAnsi="Times New Roman" w:cs="Times New Roman"/>
          <w:sz w:val="24"/>
          <w:szCs w:val="24"/>
          <w:bdr w:val="none" w:sz="0" w:space="0" w:color="auto" w:frame="1"/>
          <w:shd w:val="clear" w:color="auto" w:fill="FFFFFF"/>
        </w:rPr>
        <w:t>Poate ocupa o funcție publică persoana care îndeplinește următoarele condiții:</w:t>
      </w:r>
    </w:p>
    <w:p w14:paraId="500C5219"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a)</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are cetățenia română și domiciliul în România;</w:t>
      </w:r>
    </w:p>
    <w:p w14:paraId="03B65C7B"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b)</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cunoaște limba română, scris și vorbit;</w:t>
      </w:r>
    </w:p>
    <w:p w14:paraId="06069488"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c)</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are vârsta de minimum 18 ani împliniți;</w:t>
      </w:r>
    </w:p>
    <w:p w14:paraId="457CE193"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d)</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are capacitate deplină de exercițiu;</w:t>
      </w:r>
    </w:p>
    <w:p w14:paraId="62E698C5"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e)</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este apt din punct de vedere medical și psihologic să exercite o funcție publică. Atestarea stării de sănătate se face pe bază de examen medical de specialitate, de către medicul de familie, respectiv pe bază de evaluare psihologică organizată prin intermediul unităților specializate acreditate în condițiile legii;</w:t>
      </w:r>
    </w:p>
    <w:p w14:paraId="437FABA3"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f)</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îndeplinește condițiile de studii și vechime în specialitate prevăzute de lege pentru ocuparea funcției publice;</w:t>
      </w:r>
    </w:p>
    <w:p w14:paraId="13E85F8A"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g)</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îndeplinește condițiile specifice, conform fișei postului, pentru ocuparea funcției publice;</w:t>
      </w:r>
    </w:p>
    <w:p w14:paraId="54A5E402"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h)</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a fost condamnată pentru săvârșirea unei infracțiuni contra umanității, contra statului sau contra autorității, infracțiuni de corupție sau de serviciu, infracțiuni care împiedică înfăptuirea justiției, infracțiuni de fals ori a unei infracțiuni săvârșite cu intenție care ar face-o incompatibilă cu exercitarea funcției publice, cu excepția situației în care a intervenit reabilitarea, amnistia post-condamnatorie sau dezincriminarea faptei;</w:t>
      </w:r>
    </w:p>
    <w:p w14:paraId="7B290760"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i)</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le-a fost interzis dreptul de a ocupa o funcție publică sau de a exercita profesia ori activitatea în executarea căreia a săvârșit fapta, prin hotărâre judecătorească definitivă, în condițiile legii;</w:t>
      </w:r>
    </w:p>
    <w:p w14:paraId="700CE83B"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j)</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a fost destituită dintr-o funcție publică sau nu i-a încetat contractul individual de muncă pentru motive disciplinare în ultimii 3 ani;</w:t>
      </w:r>
    </w:p>
    <w:p w14:paraId="3A36111A" w14:textId="77777777" w:rsidR="00F32665" w:rsidRPr="00D3458B" w:rsidRDefault="00F32665" w:rsidP="00F32665">
      <w:pPr>
        <w:spacing w:line="240" w:lineRule="auto"/>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Cs/>
          <w:sz w:val="24"/>
          <w:szCs w:val="24"/>
          <w:bdr w:val="none" w:sz="0" w:space="0" w:color="auto" w:frame="1"/>
          <w:shd w:val="clear" w:color="auto" w:fill="FFFFFF"/>
        </w:rPr>
        <w:t>k)</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nu a fost lucrător al Securității sau colaborator al acesteia, în condițiile prevăzute de legislația specifică.</w:t>
      </w:r>
    </w:p>
    <w:p w14:paraId="473ADB0D" w14:textId="77777777" w:rsidR="00F32665" w:rsidRPr="00D3458B" w:rsidRDefault="00F32665" w:rsidP="00F32665">
      <w:pPr>
        <w:spacing w:line="240" w:lineRule="auto"/>
        <w:rPr>
          <w:rStyle w:val="salnbdy"/>
          <w:rFonts w:ascii="Times New Roman" w:hAnsi="Times New Roman" w:cs="Times New Roman"/>
          <w:sz w:val="24"/>
          <w:szCs w:val="24"/>
          <w:bdr w:val="none" w:sz="0" w:space="0" w:color="auto" w:frame="1"/>
          <w:shd w:val="clear" w:color="auto" w:fill="FFFFFF"/>
        </w:rPr>
      </w:pPr>
    </w:p>
    <w:p w14:paraId="37F25BF0" w14:textId="77777777" w:rsidR="00164235" w:rsidRPr="00D3458B" w:rsidRDefault="00164235" w:rsidP="00164235">
      <w:pPr>
        <w:ind w:firstLine="720"/>
        <w:rPr>
          <w:rFonts w:ascii="Times New Roman" w:hAnsi="Times New Roman" w:cs="Times New Roman"/>
          <w:sz w:val="24"/>
          <w:szCs w:val="24"/>
        </w:rPr>
      </w:pPr>
      <w:r w:rsidRPr="00D3458B">
        <w:rPr>
          <w:rFonts w:ascii="Times New Roman" w:hAnsi="Times New Roman" w:cs="Times New Roman"/>
          <w:sz w:val="24"/>
          <w:szCs w:val="24"/>
          <w:lang w:val="ro-RO"/>
        </w:rPr>
        <w:t>Condiții specifice</w:t>
      </w:r>
      <w:r w:rsidRPr="00D3458B">
        <w:rPr>
          <w:rFonts w:ascii="Times New Roman" w:hAnsi="Times New Roman" w:cs="Times New Roman"/>
          <w:sz w:val="24"/>
          <w:szCs w:val="24"/>
        </w:rPr>
        <w:t>:</w:t>
      </w:r>
    </w:p>
    <w:p w14:paraId="67BDD456" w14:textId="0B9CBFE3" w:rsidR="00CF18D1" w:rsidRPr="00D3458B" w:rsidRDefault="00CF18D1" w:rsidP="00CF18D1">
      <w:pPr>
        <w:pStyle w:val="Frspaiere"/>
        <w:ind w:firstLine="708"/>
        <w:rPr>
          <w:rFonts w:ascii="Times New Roman" w:hAnsi="Times New Roman" w:cs="Times New Roman"/>
          <w:sz w:val="24"/>
          <w:szCs w:val="24"/>
        </w:rPr>
      </w:pPr>
      <w:r w:rsidRPr="00D3458B">
        <w:rPr>
          <w:rFonts w:ascii="Times New Roman" w:hAnsi="Times New Roman" w:cs="Times New Roman"/>
          <w:sz w:val="24"/>
          <w:szCs w:val="24"/>
        </w:rPr>
        <w:t xml:space="preserve">- </w:t>
      </w:r>
      <w:r w:rsidR="00164235" w:rsidRPr="00D3458B">
        <w:rPr>
          <w:rFonts w:ascii="Times New Roman" w:hAnsi="Times New Roman" w:cs="Times New Roman"/>
          <w:sz w:val="24"/>
          <w:szCs w:val="24"/>
        </w:rPr>
        <w:t xml:space="preserve"> </w:t>
      </w:r>
      <w:r w:rsidRPr="00D3458B">
        <w:rPr>
          <w:rFonts w:ascii="Times New Roman" w:hAnsi="Times New Roman" w:cs="Times New Roman"/>
          <w:sz w:val="24"/>
          <w:szCs w:val="24"/>
        </w:rPr>
        <w:t xml:space="preserve">studii </w:t>
      </w:r>
      <w:r w:rsidR="00C0518D" w:rsidRPr="00D3458B">
        <w:rPr>
          <w:rFonts w:ascii="Times New Roman" w:hAnsi="Times New Roman" w:cs="Times New Roman"/>
          <w:sz w:val="24"/>
          <w:szCs w:val="24"/>
        </w:rPr>
        <w:t xml:space="preserve"> liceale respectiv studii medii liceale absolvite cu diplomă de bacalaureat</w:t>
      </w:r>
      <w:r w:rsidR="002B7A17" w:rsidRPr="00D3458B">
        <w:rPr>
          <w:rFonts w:ascii="Times New Roman" w:hAnsi="Times New Roman" w:cs="Times New Roman"/>
          <w:sz w:val="24"/>
          <w:szCs w:val="24"/>
        </w:rPr>
        <w:t xml:space="preserve">; </w:t>
      </w:r>
    </w:p>
    <w:p w14:paraId="0984CE15" w14:textId="77777777" w:rsidR="00B34A88" w:rsidRPr="00D3458B" w:rsidRDefault="00B34A88" w:rsidP="00CF18D1">
      <w:pPr>
        <w:pStyle w:val="Frspaiere"/>
        <w:ind w:firstLine="708"/>
        <w:rPr>
          <w:rFonts w:ascii="Times New Roman" w:hAnsi="Times New Roman" w:cs="Times New Roman"/>
          <w:sz w:val="24"/>
          <w:szCs w:val="24"/>
        </w:rPr>
      </w:pPr>
    </w:p>
    <w:p w14:paraId="7887D263" w14:textId="77777777" w:rsidR="00DF0F93" w:rsidRPr="00D3458B" w:rsidRDefault="00DF0F93" w:rsidP="00CF18D1">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Data , ora și locul de desfășurare al concursului</w:t>
      </w:r>
      <w:r w:rsidRPr="00D3458B">
        <w:rPr>
          <w:rFonts w:ascii="Times New Roman" w:hAnsi="Times New Roman" w:cs="Times New Roman"/>
          <w:sz w:val="24"/>
          <w:szCs w:val="24"/>
        </w:rPr>
        <w:t>:</w:t>
      </w:r>
    </w:p>
    <w:p w14:paraId="0D9F166E" w14:textId="6A30757B" w:rsidR="00DF0F93" w:rsidRPr="00D3458B" w:rsidRDefault="00DF0F93" w:rsidP="00164235">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 xml:space="preserve">- proba scrisă în data de </w:t>
      </w:r>
      <w:r w:rsidR="00B34A88" w:rsidRPr="0011255E">
        <w:rPr>
          <w:rFonts w:ascii="Times New Roman" w:hAnsi="Times New Roman" w:cs="Times New Roman"/>
          <w:b/>
          <w:bCs/>
          <w:sz w:val="24"/>
          <w:szCs w:val="24"/>
          <w:lang w:val="ro-RO"/>
        </w:rPr>
        <w:t>0</w:t>
      </w:r>
      <w:r w:rsidR="0011255E" w:rsidRPr="0011255E">
        <w:rPr>
          <w:rFonts w:ascii="Times New Roman" w:hAnsi="Times New Roman" w:cs="Times New Roman"/>
          <w:b/>
          <w:bCs/>
          <w:sz w:val="24"/>
          <w:szCs w:val="24"/>
          <w:lang w:val="ro-RO"/>
        </w:rPr>
        <w:t>8.0</w:t>
      </w:r>
      <w:r w:rsidR="0011255E">
        <w:rPr>
          <w:rFonts w:ascii="Times New Roman" w:hAnsi="Times New Roman" w:cs="Times New Roman"/>
          <w:b/>
          <w:bCs/>
          <w:sz w:val="24"/>
          <w:szCs w:val="24"/>
          <w:lang w:val="ro-RO"/>
        </w:rPr>
        <w:t>7</w:t>
      </w:r>
      <w:r w:rsidR="00B34A88" w:rsidRPr="0011255E">
        <w:rPr>
          <w:rFonts w:ascii="Times New Roman" w:hAnsi="Times New Roman" w:cs="Times New Roman"/>
          <w:b/>
          <w:bCs/>
          <w:sz w:val="24"/>
          <w:szCs w:val="24"/>
          <w:lang w:val="ro-RO"/>
        </w:rPr>
        <w:t>.2021</w:t>
      </w:r>
      <w:r w:rsidR="002B7A17" w:rsidRPr="00D3458B">
        <w:rPr>
          <w:rFonts w:ascii="Times New Roman" w:hAnsi="Times New Roman" w:cs="Times New Roman"/>
          <w:sz w:val="24"/>
          <w:szCs w:val="24"/>
          <w:lang w:val="ro-RO"/>
        </w:rPr>
        <w:t>, ora 10</w:t>
      </w:r>
      <w:r w:rsidRPr="00D3458B">
        <w:rPr>
          <w:rFonts w:ascii="Times New Roman" w:hAnsi="Times New Roman" w:cs="Times New Roman"/>
          <w:sz w:val="24"/>
          <w:szCs w:val="24"/>
          <w:lang w:val="ro-RO"/>
        </w:rPr>
        <w:t>,00 la sediul Primăriei comunei Topalu</w:t>
      </w:r>
      <w:r w:rsidR="00CF18D1" w:rsidRPr="00D3458B">
        <w:rPr>
          <w:rFonts w:ascii="Times New Roman" w:hAnsi="Times New Roman" w:cs="Times New Roman"/>
          <w:sz w:val="24"/>
          <w:szCs w:val="24"/>
        </w:rPr>
        <w:t>;</w:t>
      </w:r>
    </w:p>
    <w:p w14:paraId="2B2C342F" w14:textId="031BC7D4" w:rsidR="00DF0F93" w:rsidRPr="00D3458B" w:rsidRDefault="00DF0F93" w:rsidP="00DF0F93">
      <w:pPr>
        <w:rPr>
          <w:rFonts w:ascii="Times New Roman" w:hAnsi="Times New Roman" w:cs="Times New Roman"/>
          <w:sz w:val="24"/>
          <w:szCs w:val="24"/>
          <w:lang w:val="ro-RO"/>
        </w:rPr>
      </w:pPr>
      <w:r w:rsidRPr="00D3458B">
        <w:rPr>
          <w:rFonts w:ascii="Times New Roman" w:hAnsi="Times New Roman" w:cs="Times New Roman"/>
          <w:sz w:val="24"/>
          <w:szCs w:val="24"/>
          <w:lang w:val="ro-RO"/>
        </w:rPr>
        <w:tab/>
      </w:r>
    </w:p>
    <w:p w14:paraId="59DAA7B8" w14:textId="4B6545DA" w:rsidR="00DF0F93" w:rsidRPr="00D3458B" w:rsidRDefault="00DF0F93" w:rsidP="00DF0F93">
      <w:pPr>
        <w:rPr>
          <w:rFonts w:ascii="Times New Roman" w:hAnsi="Times New Roman" w:cs="Times New Roman"/>
          <w:sz w:val="24"/>
          <w:szCs w:val="24"/>
          <w:lang w:val="ro-RO"/>
        </w:rPr>
      </w:pPr>
      <w:r w:rsidRPr="00D3458B">
        <w:rPr>
          <w:rFonts w:ascii="Times New Roman" w:hAnsi="Times New Roman" w:cs="Times New Roman"/>
          <w:sz w:val="24"/>
          <w:szCs w:val="24"/>
          <w:lang w:val="ro-RO"/>
        </w:rPr>
        <w:lastRenderedPageBreak/>
        <w:t xml:space="preserve"> </w:t>
      </w:r>
      <w:r w:rsidRPr="00D3458B">
        <w:rPr>
          <w:rFonts w:ascii="Times New Roman" w:hAnsi="Times New Roman" w:cs="Times New Roman"/>
          <w:sz w:val="24"/>
          <w:szCs w:val="24"/>
          <w:lang w:val="ro-RO"/>
        </w:rPr>
        <w:tab/>
        <w:t xml:space="preserve">Dosarele de înscriere se depun </w:t>
      </w:r>
      <w:r w:rsidR="001D469C" w:rsidRPr="00D3458B">
        <w:rPr>
          <w:rFonts w:ascii="Times New Roman" w:hAnsi="Times New Roman" w:cs="Times New Roman"/>
          <w:sz w:val="24"/>
          <w:szCs w:val="24"/>
          <w:lang w:val="ro-RO"/>
        </w:rPr>
        <w:t xml:space="preserve"> </w:t>
      </w:r>
      <w:r w:rsidR="0011255E">
        <w:rPr>
          <w:rFonts w:ascii="Times New Roman" w:hAnsi="Times New Roman" w:cs="Times New Roman"/>
          <w:sz w:val="24"/>
          <w:szCs w:val="24"/>
          <w:lang w:val="ro-RO"/>
        </w:rPr>
        <w:t xml:space="preserve"> in perioada 7-26 iunie</w:t>
      </w:r>
      <w:r w:rsidR="00CF18D1" w:rsidRPr="00D3458B">
        <w:rPr>
          <w:rFonts w:ascii="Times New Roman" w:hAnsi="Times New Roman" w:cs="Times New Roman"/>
          <w:sz w:val="24"/>
          <w:szCs w:val="24"/>
          <w:lang w:val="ro-RO"/>
        </w:rPr>
        <w:t xml:space="preserve">, inclusiv, </w:t>
      </w:r>
      <w:r w:rsidR="001D469C" w:rsidRPr="00D3458B">
        <w:rPr>
          <w:rFonts w:ascii="Times New Roman" w:hAnsi="Times New Roman" w:cs="Times New Roman"/>
          <w:sz w:val="24"/>
          <w:szCs w:val="24"/>
          <w:lang w:val="ro-RO"/>
        </w:rPr>
        <w:t xml:space="preserve"> între orele 8,00-</w:t>
      </w:r>
      <w:r w:rsidR="00CF18D1" w:rsidRPr="00D3458B">
        <w:rPr>
          <w:rFonts w:ascii="Times New Roman" w:hAnsi="Times New Roman" w:cs="Times New Roman"/>
          <w:sz w:val="24"/>
          <w:szCs w:val="24"/>
          <w:lang w:val="ro-RO"/>
        </w:rPr>
        <w:t xml:space="preserve"> 16,00</w:t>
      </w:r>
      <w:r w:rsidR="00CF18D1" w:rsidRPr="00D3458B">
        <w:rPr>
          <w:rFonts w:ascii="Times New Roman" w:hAnsi="Times New Roman" w:cs="Times New Roman"/>
          <w:sz w:val="24"/>
          <w:szCs w:val="24"/>
        </w:rPr>
        <w:t>;</w:t>
      </w:r>
      <w:r w:rsidRPr="00D3458B">
        <w:rPr>
          <w:rFonts w:ascii="Times New Roman" w:hAnsi="Times New Roman" w:cs="Times New Roman"/>
          <w:sz w:val="24"/>
          <w:szCs w:val="24"/>
          <w:lang w:val="ro-RO"/>
        </w:rPr>
        <w:t xml:space="preserve"> </w:t>
      </w:r>
    </w:p>
    <w:p w14:paraId="346123F9" w14:textId="77777777" w:rsidR="00212D15" w:rsidRPr="00D3458B" w:rsidRDefault="00212D15" w:rsidP="00DF0F93">
      <w:pPr>
        <w:rPr>
          <w:rFonts w:ascii="Times New Roman" w:hAnsi="Times New Roman" w:cs="Times New Roman"/>
          <w:sz w:val="24"/>
          <w:szCs w:val="24"/>
          <w:lang w:val="ro-RO"/>
        </w:rPr>
      </w:pPr>
      <w:r w:rsidRPr="00D3458B">
        <w:rPr>
          <w:rFonts w:ascii="Times New Roman" w:hAnsi="Times New Roman" w:cs="Times New Roman"/>
          <w:sz w:val="24"/>
          <w:szCs w:val="24"/>
          <w:lang w:val="ro-RO"/>
        </w:rPr>
        <w:t xml:space="preserve"> </w:t>
      </w:r>
      <w:r w:rsidRPr="00D3458B">
        <w:rPr>
          <w:rFonts w:ascii="Times New Roman" w:hAnsi="Times New Roman" w:cs="Times New Roman"/>
          <w:sz w:val="24"/>
          <w:szCs w:val="24"/>
          <w:lang w:val="ro-RO"/>
        </w:rPr>
        <w:tab/>
        <w:t>Dosarul depus de către candidați la concursul de recrutare pentru ocuparea funcțiilor publice  de execuție vacante din cadrul aparatului de specialitate al primarului comunei Topalu, județul Constanța, va cuprinde:</w:t>
      </w:r>
    </w:p>
    <w:p w14:paraId="0DADD10A" w14:textId="593E81E5"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Fonts w:ascii="Times New Roman" w:hAnsi="Times New Roman" w:cs="Times New Roman"/>
          <w:sz w:val="24"/>
          <w:szCs w:val="24"/>
          <w:lang w:val="ro-RO"/>
        </w:rPr>
        <w:t xml:space="preserve"> </w:t>
      </w:r>
      <w:r w:rsidRPr="00D3458B">
        <w:rPr>
          <w:rStyle w:val="slitttl"/>
          <w:rFonts w:ascii="Times New Roman" w:hAnsi="Times New Roman" w:cs="Times New Roman"/>
          <w:b/>
          <w:bCs/>
          <w:sz w:val="24"/>
          <w:szCs w:val="24"/>
          <w:bdr w:val="none" w:sz="0" w:space="0" w:color="auto" w:frame="1"/>
          <w:shd w:val="clear" w:color="auto" w:fill="FFFFFF"/>
        </w:rPr>
        <w:t>a)</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formularul de înscriere</w:t>
      </w:r>
      <w:r w:rsidR="00B34A88" w:rsidRPr="00D3458B">
        <w:rPr>
          <w:rStyle w:val="slitbdy"/>
          <w:rFonts w:ascii="Times New Roman" w:hAnsi="Times New Roman" w:cs="Times New Roman"/>
          <w:sz w:val="24"/>
          <w:szCs w:val="24"/>
          <w:bdr w:val="none" w:sz="0" w:space="0" w:color="auto" w:frame="1"/>
          <w:shd w:val="clear" w:color="auto" w:fill="FFFFFF"/>
        </w:rPr>
        <w:t>, prevăzut în anex</w:t>
      </w:r>
      <w:r w:rsidR="00F5549D" w:rsidRPr="00D3458B">
        <w:rPr>
          <w:rStyle w:val="slitbdy"/>
          <w:rFonts w:ascii="Times New Roman" w:hAnsi="Times New Roman" w:cs="Times New Roman"/>
          <w:sz w:val="24"/>
          <w:szCs w:val="24"/>
          <w:bdr w:val="none" w:sz="0" w:space="0" w:color="auto" w:frame="1"/>
          <w:shd w:val="clear" w:color="auto" w:fill="FFFFFF"/>
        </w:rPr>
        <w:t>ă</w:t>
      </w:r>
      <w:r w:rsidRPr="00D3458B">
        <w:rPr>
          <w:rStyle w:val="slitbdy"/>
          <w:rFonts w:ascii="Times New Roman" w:hAnsi="Times New Roman" w:cs="Times New Roman"/>
          <w:sz w:val="24"/>
          <w:szCs w:val="24"/>
          <w:bdr w:val="none" w:sz="0" w:space="0" w:color="auto" w:frame="1"/>
          <w:shd w:val="clear" w:color="auto" w:fill="FFFFFF"/>
        </w:rPr>
        <w:t>;</w:t>
      </w:r>
    </w:p>
    <w:p w14:paraId="60392E58" w14:textId="77777777"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b)</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curriculum vitae, modelul comun european;</w:t>
      </w:r>
    </w:p>
    <w:p w14:paraId="0CB3CB46" w14:textId="77777777"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c)</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copia actului de identitate;</w:t>
      </w:r>
    </w:p>
    <w:p w14:paraId="688A0615" w14:textId="77777777" w:rsidR="00212D15" w:rsidRPr="00D3458B" w:rsidRDefault="00212D15"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d)</w:t>
      </w:r>
      <w:r w:rsidRPr="00D3458B">
        <w:rPr>
          <w:rStyle w:val="slit"/>
          <w:rFonts w:ascii="Times New Roman" w:hAnsi="Times New Roman" w:cs="Times New Roman"/>
          <w:sz w:val="24"/>
          <w:szCs w:val="24"/>
          <w:bdr w:val="dotted" w:sz="6" w:space="0" w:color="FEFEFE" w:frame="1"/>
          <w:shd w:val="clear" w:color="auto" w:fill="FFFFFF"/>
        </w:rPr>
        <w:t> </w:t>
      </w:r>
      <w:r w:rsidRPr="00D3458B">
        <w:rPr>
          <w:rStyle w:val="slitbdy"/>
          <w:rFonts w:ascii="Times New Roman" w:hAnsi="Times New Roman" w:cs="Times New Roman"/>
          <w:sz w:val="24"/>
          <w:szCs w:val="24"/>
          <w:bdr w:val="none" w:sz="0" w:space="0" w:color="auto" w:frame="1"/>
          <w:shd w:val="clear" w:color="auto" w:fill="FFFFFF"/>
        </w:rPr>
        <w:t>copii ale diplomelor de studii, certificatelor și altor documente care atestă efectuarea unor specializări și perfecționări;</w:t>
      </w:r>
    </w:p>
    <w:p w14:paraId="47C2A1AB" w14:textId="5189A79A"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e</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copia carnetului de muncă și  a adeverinței eliberate de angajator pentru perioada lucrată, care să ateste vechimea în muncă și, după caz, în specialitatea studiilor necesare ocupării funcției publice;</w:t>
      </w:r>
    </w:p>
    <w:p w14:paraId="53708853" w14:textId="4E93D09D"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f</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copia adeverinței care atestă starea de sănătate corespunzătoare, eliberată cu cel mult 6 luni anterior derulării concursului de către medicul de familie al candidatului;</w:t>
      </w:r>
    </w:p>
    <w:p w14:paraId="1F2ACB18" w14:textId="6137E80D"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g</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cazierul judiciar;</w:t>
      </w:r>
    </w:p>
    <w:p w14:paraId="47BE239F" w14:textId="294035AB" w:rsidR="00212D15" w:rsidRPr="00D3458B" w:rsidRDefault="00B34A88" w:rsidP="00212D15">
      <w:pPr>
        <w:rPr>
          <w:rStyle w:val="slitbdy"/>
          <w:rFonts w:ascii="Times New Roman" w:hAnsi="Times New Roman" w:cs="Times New Roman"/>
          <w:sz w:val="24"/>
          <w:szCs w:val="24"/>
          <w:bdr w:val="none" w:sz="0" w:space="0" w:color="auto" w:frame="1"/>
          <w:shd w:val="clear" w:color="auto" w:fill="FFFFFF"/>
        </w:rPr>
      </w:pPr>
      <w:r w:rsidRPr="00D3458B">
        <w:rPr>
          <w:rStyle w:val="slitttl"/>
          <w:rFonts w:ascii="Times New Roman" w:hAnsi="Times New Roman" w:cs="Times New Roman"/>
          <w:b/>
          <w:bCs/>
          <w:sz w:val="24"/>
          <w:szCs w:val="24"/>
          <w:bdr w:val="none" w:sz="0" w:space="0" w:color="auto" w:frame="1"/>
          <w:shd w:val="clear" w:color="auto" w:fill="FFFFFF"/>
        </w:rPr>
        <w:t>h</w:t>
      </w:r>
      <w:r w:rsidR="00212D15" w:rsidRPr="00D3458B">
        <w:rPr>
          <w:rStyle w:val="slitttl"/>
          <w:rFonts w:ascii="Times New Roman" w:hAnsi="Times New Roman" w:cs="Times New Roman"/>
          <w:b/>
          <w:bCs/>
          <w:sz w:val="24"/>
          <w:szCs w:val="24"/>
          <w:bdr w:val="none" w:sz="0" w:space="0" w:color="auto" w:frame="1"/>
          <w:shd w:val="clear" w:color="auto" w:fill="FFFFFF"/>
        </w:rPr>
        <w:t>)</w:t>
      </w:r>
      <w:r w:rsidR="00212D15" w:rsidRPr="00D3458B">
        <w:rPr>
          <w:rStyle w:val="slit"/>
          <w:rFonts w:ascii="Times New Roman" w:hAnsi="Times New Roman" w:cs="Times New Roman"/>
          <w:sz w:val="24"/>
          <w:szCs w:val="24"/>
          <w:bdr w:val="dotted" w:sz="6" w:space="0" w:color="FEFEFE" w:frame="1"/>
          <w:shd w:val="clear" w:color="auto" w:fill="FFFFFF"/>
        </w:rPr>
        <w:t> </w:t>
      </w:r>
      <w:r w:rsidR="00212D15" w:rsidRPr="00D3458B">
        <w:rPr>
          <w:rStyle w:val="slitbdy"/>
          <w:rFonts w:ascii="Times New Roman" w:hAnsi="Times New Roman" w:cs="Times New Roman"/>
          <w:sz w:val="24"/>
          <w:szCs w:val="24"/>
          <w:bdr w:val="none" w:sz="0" w:space="0" w:color="auto" w:frame="1"/>
          <w:shd w:val="clear" w:color="auto" w:fill="FFFFFF"/>
        </w:rPr>
        <w:t xml:space="preserve">declarația pe propria răspundere </w:t>
      </w:r>
      <w:r w:rsidR="00516EF1" w:rsidRPr="00D3458B">
        <w:rPr>
          <w:rStyle w:val="slitbdy"/>
          <w:rFonts w:ascii="Times New Roman" w:hAnsi="Times New Roman" w:cs="Times New Roman"/>
          <w:sz w:val="24"/>
          <w:szCs w:val="24"/>
          <w:bdr w:val="none" w:sz="0" w:space="0" w:color="auto" w:frame="1"/>
          <w:shd w:val="clear" w:color="auto" w:fill="FFFFFF"/>
        </w:rPr>
        <w:t xml:space="preserve"> prin completarea rubricii corespunzătoare  din formularul de însciere , </w:t>
      </w:r>
      <w:r w:rsidR="00212D15" w:rsidRPr="00D3458B">
        <w:rPr>
          <w:rStyle w:val="slitbdy"/>
          <w:rFonts w:ascii="Times New Roman" w:hAnsi="Times New Roman" w:cs="Times New Roman"/>
          <w:sz w:val="24"/>
          <w:szCs w:val="24"/>
          <w:bdr w:val="none" w:sz="0" w:space="0" w:color="auto" w:frame="1"/>
          <w:shd w:val="clear" w:color="auto" w:fill="FFFFFF"/>
        </w:rPr>
        <w:t>sau adeverința care să ateste calitatea sau lipsa calității de lucrător al Securității sau colaborator al acesteia</w:t>
      </w:r>
      <w:r w:rsidR="00516EF1" w:rsidRPr="00D3458B">
        <w:rPr>
          <w:rStyle w:val="slitbdy"/>
          <w:rFonts w:ascii="Times New Roman" w:hAnsi="Times New Roman" w:cs="Times New Roman"/>
          <w:sz w:val="24"/>
          <w:szCs w:val="24"/>
          <w:bdr w:val="none" w:sz="0" w:space="0" w:color="auto" w:frame="1"/>
          <w:shd w:val="clear" w:color="auto" w:fill="FFFFFF"/>
        </w:rPr>
        <w:t>, în condițiile prevăzute</w:t>
      </w:r>
      <w:r w:rsidRPr="00D3458B">
        <w:rPr>
          <w:rStyle w:val="slitbdy"/>
          <w:rFonts w:ascii="Times New Roman" w:hAnsi="Times New Roman" w:cs="Times New Roman"/>
          <w:sz w:val="24"/>
          <w:szCs w:val="24"/>
          <w:bdr w:val="none" w:sz="0" w:space="0" w:color="auto" w:frame="1"/>
          <w:shd w:val="clear" w:color="auto" w:fill="FFFFFF"/>
        </w:rPr>
        <w:t xml:space="preserve"> de legislația specifică</w:t>
      </w:r>
    </w:p>
    <w:p w14:paraId="646964AC" w14:textId="77777777" w:rsidR="00DF0F93" w:rsidRPr="00D3458B" w:rsidRDefault="00212D15" w:rsidP="00212D15">
      <w:pPr>
        <w:ind w:firstLine="720"/>
        <w:rPr>
          <w:rFonts w:ascii="Times New Roman" w:hAnsi="Times New Roman" w:cs="Times New Roman"/>
          <w:sz w:val="24"/>
          <w:szCs w:val="24"/>
          <w:lang w:val="ro-RO"/>
        </w:rPr>
      </w:pPr>
      <w:r w:rsidRPr="00D3458B">
        <w:rPr>
          <w:rFonts w:ascii="Times New Roman" w:hAnsi="Times New Roman" w:cs="Times New Roman"/>
          <w:sz w:val="24"/>
          <w:szCs w:val="24"/>
          <w:lang w:val="ro-RO"/>
        </w:rPr>
        <w:t>Copiile de pe actele solicitate se prezintă în copii legalizate sai însoțite de documentele originale, care se certifică pentru conformitatea cu originalul de către secretarul comisiei de concurs.</w:t>
      </w:r>
    </w:p>
    <w:p w14:paraId="21A78746" w14:textId="77777777" w:rsidR="003E49E4" w:rsidRPr="00D3458B" w:rsidRDefault="00DF0F93" w:rsidP="003E49E4">
      <w:pPr>
        <w:ind w:firstLine="720"/>
        <w:rPr>
          <w:rFonts w:ascii="Times New Roman" w:hAnsi="Times New Roman" w:cs="Times New Roman"/>
          <w:sz w:val="24"/>
          <w:szCs w:val="24"/>
        </w:rPr>
      </w:pPr>
      <w:r w:rsidRPr="00841588">
        <w:rPr>
          <w:rFonts w:ascii="Times New Roman" w:hAnsi="Times New Roman" w:cs="Times New Roman"/>
          <w:color w:val="FF0000"/>
          <w:sz w:val="24"/>
          <w:szCs w:val="24"/>
          <w:lang w:val="ro-RO"/>
        </w:rPr>
        <w:t xml:space="preserve"> </w:t>
      </w:r>
      <w:r w:rsidR="003E49E4" w:rsidRPr="00D3458B">
        <w:rPr>
          <w:rFonts w:ascii="Times New Roman" w:hAnsi="Times New Roman" w:cs="Times New Roman"/>
          <w:sz w:val="24"/>
          <w:szCs w:val="24"/>
          <w:lang w:val="ro-RO"/>
        </w:rPr>
        <w:t>Persoană de contact- Văsăiu Mariana – consilier, tel. 0241/256206, e-mail</w:t>
      </w:r>
      <w:r w:rsidR="003E49E4" w:rsidRPr="00D3458B">
        <w:rPr>
          <w:rFonts w:ascii="Times New Roman" w:hAnsi="Times New Roman" w:cs="Times New Roman"/>
          <w:sz w:val="24"/>
          <w:szCs w:val="24"/>
        </w:rPr>
        <w:t>:</w:t>
      </w:r>
    </w:p>
    <w:p w14:paraId="32FD46B2" w14:textId="77777777" w:rsidR="003E49E4" w:rsidRPr="00D3458B" w:rsidRDefault="003E49E4" w:rsidP="003E49E4">
      <w:pPr>
        <w:rPr>
          <w:rFonts w:ascii="Times New Roman" w:hAnsi="Times New Roman" w:cs="Times New Roman"/>
          <w:sz w:val="24"/>
          <w:szCs w:val="24"/>
          <w:lang w:val="ro-RO"/>
        </w:rPr>
      </w:pPr>
      <w:r w:rsidRPr="00D3458B">
        <w:rPr>
          <w:rFonts w:ascii="Times New Roman" w:hAnsi="Times New Roman" w:cs="Times New Roman"/>
        </w:rPr>
        <w:t>social@comunatopalu.ro</w:t>
      </w:r>
      <w:r w:rsidRPr="00D3458B">
        <w:rPr>
          <w:rFonts w:ascii="Times New Roman" w:hAnsi="Times New Roman" w:cs="Times New Roman"/>
          <w:sz w:val="24"/>
          <w:szCs w:val="24"/>
          <w:lang w:val="ro-RO"/>
        </w:rPr>
        <w:t>.</w:t>
      </w:r>
    </w:p>
    <w:p w14:paraId="7B06A5AD" w14:textId="0FA5B43E" w:rsidR="00DF0F93" w:rsidRPr="00841588" w:rsidRDefault="00DF0F93" w:rsidP="00DF0F93">
      <w:pPr>
        <w:rPr>
          <w:rFonts w:ascii="Times New Roman" w:hAnsi="Times New Roman" w:cs="Times New Roman"/>
          <w:color w:val="FF0000"/>
          <w:sz w:val="24"/>
          <w:szCs w:val="24"/>
          <w:lang w:val="ro-RO"/>
        </w:rPr>
      </w:pPr>
    </w:p>
    <w:p w14:paraId="490ED2CF" w14:textId="77777777" w:rsidR="00483B03" w:rsidRPr="00841588" w:rsidRDefault="00483B03" w:rsidP="00DF0F93">
      <w:pPr>
        <w:rPr>
          <w:rFonts w:ascii="Times New Roman" w:hAnsi="Times New Roman" w:cs="Times New Roman"/>
          <w:color w:val="FF0000"/>
          <w:sz w:val="24"/>
          <w:szCs w:val="24"/>
          <w:lang w:val="ro-RO"/>
        </w:rPr>
      </w:pPr>
    </w:p>
    <w:p w14:paraId="58BA3DDE"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7BE45259"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1382555"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61FCF13D"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3FBF9651"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33F6689C"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F17F195"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249B8A7E"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79A0E771" w14:textId="77777777" w:rsidR="0006797E" w:rsidRDefault="0006797E" w:rsidP="0006797E">
      <w:pPr>
        <w:spacing w:after="0" w:line="240" w:lineRule="auto"/>
        <w:jc w:val="center"/>
        <w:rPr>
          <w:rFonts w:ascii="Times New Roman" w:hAnsi="Times New Roman" w:cs="Times New Roman"/>
          <w:b/>
          <w:bCs/>
          <w:sz w:val="32"/>
          <w:szCs w:val="32"/>
          <w:lang w:val="ro-RO"/>
        </w:rPr>
      </w:pPr>
    </w:p>
    <w:p w14:paraId="06BE7F0E" w14:textId="77777777" w:rsidR="0006797E" w:rsidRDefault="0006797E" w:rsidP="0006797E">
      <w:pPr>
        <w:spacing w:after="0" w:line="240" w:lineRule="auto"/>
        <w:jc w:val="center"/>
        <w:rPr>
          <w:rFonts w:ascii="Times New Roman" w:hAnsi="Times New Roman" w:cs="Times New Roman"/>
          <w:b/>
          <w:bCs/>
          <w:sz w:val="32"/>
          <w:szCs w:val="32"/>
          <w:lang w:val="ro-RO"/>
        </w:rPr>
      </w:pPr>
    </w:p>
    <w:p w14:paraId="51D75C37" w14:textId="77777777" w:rsidR="0006797E" w:rsidRDefault="0006797E" w:rsidP="0006797E">
      <w:pPr>
        <w:spacing w:after="0" w:line="240" w:lineRule="auto"/>
        <w:jc w:val="center"/>
        <w:rPr>
          <w:rFonts w:ascii="Times New Roman" w:hAnsi="Times New Roman" w:cs="Times New Roman"/>
          <w:b/>
          <w:bCs/>
          <w:sz w:val="32"/>
          <w:szCs w:val="32"/>
          <w:lang w:val="ro-RO"/>
        </w:rPr>
      </w:pPr>
    </w:p>
    <w:p w14:paraId="52A6BE43" w14:textId="551CEDB0" w:rsidR="0006797E" w:rsidRPr="0006797E" w:rsidRDefault="0006797E" w:rsidP="0006797E">
      <w:pPr>
        <w:spacing w:after="0" w:line="240" w:lineRule="auto"/>
        <w:jc w:val="center"/>
        <w:rPr>
          <w:rFonts w:ascii="Times New Roman" w:hAnsi="Times New Roman" w:cs="Times New Roman"/>
          <w:b/>
          <w:bCs/>
          <w:sz w:val="32"/>
          <w:szCs w:val="32"/>
          <w:lang w:val="ro-RO"/>
        </w:rPr>
      </w:pPr>
      <w:r w:rsidRPr="0006797E">
        <w:rPr>
          <w:rFonts w:ascii="Times New Roman" w:hAnsi="Times New Roman" w:cs="Times New Roman"/>
          <w:b/>
          <w:bCs/>
          <w:sz w:val="32"/>
          <w:szCs w:val="32"/>
          <w:lang w:val="ro-RO"/>
        </w:rPr>
        <w:t>TEMATICA/ BIBLIOGRAFIE</w:t>
      </w:r>
    </w:p>
    <w:p w14:paraId="61DDE11C" w14:textId="77777777" w:rsidR="0006797E" w:rsidRPr="0006797E" w:rsidRDefault="0006797E" w:rsidP="0006797E">
      <w:pPr>
        <w:spacing w:after="200" w:line="276" w:lineRule="auto"/>
        <w:jc w:val="center"/>
        <w:rPr>
          <w:rFonts w:ascii="Times New Roman" w:hAnsi="Times New Roman" w:cs="Times New Roman"/>
          <w:b/>
          <w:bCs/>
          <w:u w:val="single"/>
          <w:lang w:val="ro-RO"/>
        </w:rPr>
      </w:pPr>
    </w:p>
    <w:p w14:paraId="1811E809" w14:textId="77777777" w:rsidR="0006797E" w:rsidRPr="0006797E" w:rsidRDefault="0006797E" w:rsidP="0006797E">
      <w:pPr>
        <w:spacing w:after="200" w:line="276" w:lineRule="auto"/>
        <w:jc w:val="center"/>
        <w:rPr>
          <w:rFonts w:ascii="Times New Roman" w:hAnsi="Times New Roman" w:cs="Times New Roman"/>
          <w:b/>
          <w:bCs/>
          <w:lang w:val="ro-RO"/>
        </w:rPr>
      </w:pPr>
      <w:r w:rsidRPr="0006797E">
        <w:rPr>
          <w:rFonts w:ascii="Times New Roman" w:hAnsi="Times New Roman" w:cs="Times New Roman"/>
          <w:b/>
          <w:lang w:val="ro-RO"/>
        </w:rPr>
        <w:t>pentru ocuparea functiei publice de Referent</w:t>
      </w:r>
      <w:r w:rsidRPr="0006797E">
        <w:rPr>
          <w:rFonts w:ascii="Times New Roman" w:hAnsi="Times New Roman" w:cs="Times New Roman"/>
          <w:b/>
          <w:bCs/>
          <w:lang w:val="ro-RO"/>
        </w:rPr>
        <w:t>, clasa III, grad profesional debutant, Compartiment</w:t>
      </w:r>
      <w:r w:rsidRPr="0006797E">
        <w:rPr>
          <w:rFonts w:ascii="Times New Roman" w:hAnsi="Times New Roman" w:cs="Times New Roman"/>
          <w:lang w:val="ro-RO"/>
        </w:rPr>
        <w:t xml:space="preserve"> </w:t>
      </w:r>
      <w:r w:rsidRPr="0006797E">
        <w:rPr>
          <w:rFonts w:ascii="Times New Roman" w:hAnsi="Times New Roman" w:cs="Times New Roman"/>
          <w:b/>
          <w:bCs/>
          <w:lang w:val="ro-RO"/>
        </w:rPr>
        <w:t>Contabilitate, Impozite și Taxe Locale, Resurse Umane Și Achiziții Publice</w:t>
      </w:r>
    </w:p>
    <w:p w14:paraId="01FF543A" w14:textId="77777777" w:rsidR="0006797E" w:rsidRPr="0006797E" w:rsidRDefault="0006797E" w:rsidP="0006797E">
      <w:pPr>
        <w:spacing w:after="200" w:line="276" w:lineRule="auto"/>
        <w:jc w:val="center"/>
        <w:rPr>
          <w:rFonts w:ascii="Times New Roman" w:hAnsi="Times New Roman" w:cs="Times New Roman"/>
          <w:lang w:val="ro-RO"/>
        </w:rPr>
      </w:pPr>
    </w:p>
    <w:p w14:paraId="3B4ED5F7" w14:textId="77777777" w:rsidR="0006797E" w:rsidRPr="0006797E" w:rsidRDefault="0006797E" w:rsidP="0006797E">
      <w:pPr>
        <w:spacing w:after="200" w:line="276" w:lineRule="auto"/>
        <w:jc w:val="both"/>
        <w:rPr>
          <w:rFonts w:ascii="Times New Roman" w:hAnsi="Times New Roman" w:cs="Times New Roman"/>
          <w:b/>
          <w:lang w:val="ro-RO"/>
        </w:rPr>
      </w:pPr>
    </w:p>
    <w:p w14:paraId="5A73349B" w14:textId="77777777" w:rsidR="0006797E" w:rsidRPr="0006797E" w:rsidRDefault="0006797E" w:rsidP="0006797E">
      <w:pPr>
        <w:spacing w:after="200" w:line="276" w:lineRule="auto"/>
        <w:jc w:val="both"/>
        <w:rPr>
          <w:rFonts w:ascii="Times New Roman" w:hAnsi="Times New Roman" w:cs="Times New Roman"/>
          <w:b/>
          <w:lang w:val="ro-RO"/>
        </w:rPr>
      </w:pPr>
    </w:p>
    <w:p w14:paraId="10B600EB" w14:textId="77777777" w:rsidR="0006797E" w:rsidRPr="0006797E" w:rsidRDefault="0006797E" w:rsidP="0006797E">
      <w:pPr>
        <w:spacing w:after="200" w:line="276" w:lineRule="auto"/>
        <w:jc w:val="both"/>
        <w:rPr>
          <w:rFonts w:ascii="Times New Roman" w:hAnsi="Times New Roman" w:cs="Times New Roman"/>
          <w:b/>
          <w:lang w:val="ro-RO"/>
        </w:rPr>
      </w:pPr>
      <w:r w:rsidRPr="0006797E">
        <w:rPr>
          <w:rFonts w:ascii="Times New Roman" w:hAnsi="Times New Roman" w:cs="Times New Roman"/>
          <w:b/>
          <w:lang w:val="ro-RO"/>
        </w:rPr>
        <w:t>BIBLIOGRAFIE:</w:t>
      </w:r>
    </w:p>
    <w:p w14:paraId="314DEC59" w14:textId="77777777" w:rsidR="0006797E" w:rsidRPr="0006797E" w:rsidRDefault="0006797E" w:rsidP="0006797E">
      <w:pPr>
        <w:spacing w:after="200" w:line="276" w:lineRule="auto"/>
        <w:rPr>
          <w:rFonts w:ascii="Times New Roman" w:hAnsi="Times New Roman" w:cs="Times New Roman"/>
          <w:sz w:val="24"/>
          <w:szCs w:val="24"/>
          <w:lang w:val="ro-RO"/>
        </w:rPr>
      </w:pPr>
    </w:p>
    <w:p w14:paraId="1570D5EC" w14:textId="77777777" w:rsidR="0006797E" w:rsidRPr="0006797E" w:rsidRDefault="0006797E" w:rsidP="0006797E">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06797E">
        <w:rPr>
          <w:rFonts w:ascii="Times New Roman" w:hAnsi="Times New Roman" w:cs="Times New Roman"/>
          <w:sz w:val="24"/>
          <w:szCs w:val="24"/>
          <w:bdr w:val="none" w:sz="0" w:space="0" w:color="auto" w:frame="1"/>
          <w:lang w:val="ro-RO"/>
        </w:rPr>
        <w:t>Constitutia Romaniei, rep.;</w:t>
      </w:r>
    </w:p>
    <w:p w14:paraId="24CB6C11" w14:textId="77777777" w:rsidR="0006797E" w:rsidRPr="0006797E" w:rsidRDefault="0006797E" w:rsidP="0006797E">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06797E">
        <w:rPr>
          <w:rFonts w:ascii="Times New Roman" w:hAnsi="Times New Roman" w:cs="Times New Roman"/>
          <w:sz w:val="24"/>
          <w:szCs w:val="24"/>
          <w:bdr w:val="none" w:sz="0" w:space="0" w:color="auto" w:frame="1"/>
          <w:lang w:val="ro-RO"/>
        </w:rPr>
        <w:t>OUG nr. 57/2019 privind Codul administrativ, cu modificările și completările ulterioare, părțile III, V-VII din Ordonanța de urgență a Guvernului nr. 57/2019, cu modificările și completările ulterioare;</w:t>
      </w:r>
    </w:p>
    <w:p w14:paraId="2AFD9DE5" w14:textId="77777777" w:rsidR="0006797E" w:rsidRPr="0006797E" w:rsidRDefault="0006797E" w:rsidP="0006797E">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06797E">
        <w:rPr>
          <w:rFonts w:ascii="Times New Roman" w:hAnsi="Times New Roman" w:cs="Times New Roman"/>
          <w:sz w:val="24"/>
          <w:szCs w:val="24"/>
          <w:bdr w:val="none" w:sz="0" w:space="0" w:color="auto" w:frame="1"/>
          <w:lang w:val="ro-RO"/>
        </w:rPr>
        <w:t>Ordonanța Guvernului nr. 137/2000 privind prevenirea și sancționarea tuturor formelor de discriminare, republicată, cu modificările și completările ulterioare;</w:t>
      </w:r>
    </w:p>
    <w:p w14:paraId="5E9F2C3D" w14:textId="77777777" w:rsidR="0006797E" w:rsidRPr="0006797E" w:rsidRDefault="0006797E" w:rsidP="0006797E">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06797E">
        <w:rPr>
          <w:rFonts w:ascii="Times New Roman" w:hAnsi="Times New Roman" w:cs="Times New Roman"/>
          <w:sz w:val="24"/>
          <w:szCs w:val="24"/>
          <w:bdr w:val="none" w:sz="0" w:space="0" w:color="auto" w:frame="1"/>
          <w:lang w:val="ro-RO"/>
        </w:rPr>
        <w:t>Legea nr. 202/2002 privind egalitatea de șanse și de tratament între femei și bărbați, republicată, cu modificările și completările ulterioare;</w:t>
      </w:r>
    </w:p>
    <w:p w14:paraId="1B70F608" w14:textId="77777777" w:rsidR="0006797E" w:rsidRPr="0006797E" w:rsidRDefault="0006797E" w:rsidP="0006797E">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06797E">
        <w:rPr>
          <w:rFonts w:ascii="Times New Roman" w:hAnsi="Times New Roman" w:cs="Times New Roman"/>
          <w:sz w:val="24"/>
          <w:szCs w:val="24"/>
          <w:bdr w:val="none" w:sz="0" w:space="0" w:color="auto" w:frame="1"/>
          <w:lang w:val="ro-RO"/>
        </w:rPr>
        <w:t>Legea contabilității nr.82/1991, republicată cu modificările și completările ulterioare;</w:t>
      </w:r>
    </w:p>
    <w:p w14:paraId="579B4A86" w14:textId="77777777" w:rsidR="0006797E" w:rsidRPr="0006797E" w:rsidRDefault="0006797E" w:rsidP="0006797E">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06797E">
        <w:rPr>
          <w:rFonts w:ascii="Times New Roman" w:hAnsi="Times New Roman" w:cs="Times New Roman"/>
          <w:sz w:val="24"/>
          <w:szCs w:val="24"/>
          <w:bdr w:val="none" w:sz="0" w:space="0" w:color="auto" w:frame="1"/>
          <w:lang w:val="ro-RO"/>
        </w:rPr>
        <w:t>Legea 22/1969 privind angajarea gestionarilor, constituirea de garanţii şi răspunderea în legătură cu gestionarea bunurilor agenţilor economici, autorităţilor sau instituţiilor publice*)</w:t>
      </w:r>
    </w:p>
    <w:p w14:paraId="7B86EAAA" w14:textId="77777777" w:rsidR="0006797E" w:rsidRPr="0006797E" w:rsidRDefault="0006797E" w:rsidP="0006797E">
      <w:pPr>
        <w:numPr>
          <w:ilvl w:val="0"/>
          <w:numId w:val="6"/>
        </w:numPr>
        <w:shd w:val="clear" w:color="auto" w:fill="FFFFFF"/>
        <w:spacing w:before="100" w:beforeAutospacing="1" w:after="100" w:afterAutospacing="1" w:line="240" w:lineRule="auto"/>
        <w:ind w:left="709"/>
        <w:jc w:val="both"/>
        <w:textAlignment w:val="baseline"/>
        <w:rPr>
          <w:rFonts w:ascii="Times New Roman" w:hAnsi="Times New Roman" w:cs="Times New Roman"/>
          <w:sz w:val="24"/>
          <w:szCs w:val="24"/>
          <w:bdr w:val="none" w:sz="0" w:space="0" w:color="auto" w:frame="1"/>
          <w:lang w:val="ro-RO"/>
        </w:rPr>
      </w:pPr>
      <w:r w:rsidRPr="0006797E">
        <w:rPr>
          <w:rFonts w:ascii="Times New Roman" w:eastAsia="Times New Roman" w:hAnsi="Times New Roman" w:cs="Times New Roman"/>
          <w:sz w:val="24"/>
          <w:szCs w:val="24"/>
          <w:bdr w:val="none" w:sz="0" w:space="0" w:color="auto" w:frame="1"/>
          <w:lang w:val="ro-RO" w:eastAsia="en-GB"/>
        </w:rPr>
        <w:t>Legea nr. 227/2015 privind Codul fiscal</w:t>
      </w:r>
      <w:r w:rsidRPr="0006797E">
        <w:rPr>
          <w:rFonts w:ascii="Times New Roman" w:hAnsi="Times New Roman" w:cs="Times New Roman"/>
          <w:sz w:val="24"/>
          <w:szCs w:val="24"/>
          <w:bdr w:val="none" w:sz="0" w:space="0" w:color="auto" w:frame="1"/>
          <w:lang w:val="ro-RO"/>
        </w:rPr>
        <w:t xml:space="preserve"> cu modificările și completările ulterioare</w:t>
      </w:r>
    </w:p>
    <w:p w14:paraId="01E582DC" w14:textId="77777777" w:rsidR="0006797E" w:rsidRPr="0006797E" w:rsidRDefault="0006797E" w:rsidP="0006797E">
      <w:pPr>
        <w:spacing w:after="200" w:line="276" w:lineRule="auto"/>
        <w:jc w:val="both"/>
        <w:rPr>
          <w:rFonts w:ascii="Times New Roman" w:hAnsi="Times New Roman" w:cs="Times New Roman"/>
          <w:b/>
          <w:lang w:val="ro-RO"/>
        </w:rPr>
      </w:pPr>
    </w:p>
    <w:p w14:paraId="7E1CC170"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p w14:paraId="04755265" w14:textId="77777777" w:rsidR="0006797E" w:rsidRPr="0006797E" w:rsidRDefault="0006797E" w:rsidP="0006797E">
      <w:pPr>
        <w:spacing w:after="200" w:line="276" w:lineRule="auto"/>
        <w:jc w:val="both"/>
        <w:rPr>
          <w:rFonts w:ascii="Times New Roman" w:hAnsi="Times New Roman" w:cs="Times New Roman"/>
          <w:b/>
          <w:lang w:val="ro-RO"/>
        </w:rPr>
      </w:pPr>
    </w:p>
    <w:p w14:paraId="3B1F0C07" w14:textId="77777777" w:rsidR="0006797E" w:rsidRDefault="0006797E" w:rsidP="0006797E">
      <w:pPr>
        <w:spacing w:after="200" w:line="276" w:lineRule="auto"/>
        <w:jc w:val="center"/>
        <w:rPr>
          <w:rFonts w:ascii="Times New Roman" w:hAnsi="Times New Roman" w:cs="Times New Roman"/>
          <w:b/>
          <w:lang w:val="ro-RO"/>
        </w:rPr>
      </w:pPr>
    </w:p>
    <w:p w14:paraId="49942644" w14:textId="77777777" w:rsidR="0006797E" w:rsidRDefault="0006797E" w:rsidP="0006797E">
      <w:pPr>
        <w:spacing w:after="200" w:line="276" w:lineRule="auto"/>
        <w:jc w:val="center"/>
        <w:rPr>
          <w:rFonts w:ascii="Times New Roman" w:hAnsi="Times New Roman" w:cs="Times New Roman"/>
          <w:b/>
          <w:lang w:val="ro-RO"/>
        </w:rPr>
      </w:pPr>
    </w:p>
    <w:p w14:paraId="5E0B7647" w14:textId="77777777" w:rsidR="0006797E" w:rsidRDefault="0006797E" w:rsidP="0006797E">
      <w:pPr>
        <w:spacing w:after="200" w:line="276" w:lineRule="auto"/>
        <w:jc w:val="center"/>
        <w:rPr>
          <w:rFonts w:ascii="Times New Roman" w:hAnsi="Times New Roman" w:cs="Times New Roman"/>
          <w:b/>
          <w:lang w:val="ro-RO"/>
        </w:rPr>
      </w:pPr>
    </w:p>
    <w:p w14:paraId="48DA2AAF" w14:textId="77777777" w:rsidR="0006797E" w:rsidRDefault="0006797E" w:rsidP="0006797E">
      <w:pPr>
        <w:spacing w:after="200" w:line="276" w:lineRule="auto"/>
        <w:jc w:val="center"/>
        <w:rPr>
          <w:rFonts w:ascii="Times New Roman" w:hAnsi="Times New Roman" w:cs="Times New Roman"/>
          <w:b/>
          <w:lang w:val="ro-RO"/>
        </w:rPr>
      </w:pPr>
    </w:p>
    <w:p w14:paraId="5FA152DA" w14:textId="77777777" w:rsidR="0006797E" w:rsidRDefault="0006797E" w:rsidP="0006797E">
      <w:pPr>
        <w:spacing w:after="200" w:line="276" w:lineRule="auto"/>
        <w:jc w:val="center"/>
        <w:rPr>
          <w:rFonts w:ascii="Times New Roman" w:hAnsi="Times New Roman" w:cs="Times New Roman"/>
          <w:b/>
          <w:lang w:val="ro-RO"/>
        </w:rPr>
      </w:pPr>
    </w:p>
    <w:p w14:paraId="19D95A53" w14:textId="77777777" w:rsidR="0006797E" w:rsidRDefault="0006797E" w:rsidP="0006797E">
      <w:pPr>
        <w:spacing w:after="200" w:line="276" w:lineRule="auto"/>
        <w:jc w:val="center"/>
        <w:rPr>
          <w:rFonts w:ascii="Times New Roman" w:hAnsi="Times New Roman" w:cs="Times New Roman"/>
          <w:b/>
          <w:lang w:val="ro-RO"/>
        </w:rPr>
      </w:pPr>
    </w:p>
    <w:p w14:paraId="17759475" w14:textId="77777777" w:rsidR="0006797E" w:rsidRDefault="0006797E" w:rsidP="0006797E">
      <w:pPr>
        <w:spacing w:after="200" w:line="276" w:lineRule="auto"/>
        <w:jc w:val="center"/>
        <w:rPr>
          <w:rFonts w:ascii="Times New Roman" w:hAnsi="Times New Roman" w:cs="Times New Roman"/>
          <w:b/>
          <w:lang w:val="ro-RO"/>
        </w:rPr>
      </w:pPr>
    </w:p>
    <w:p w14:paraId="17E10DB8" w14:textId="77777777" w:rsidR="0006797E" w:rsidRDefault="0006797E" w:rsidP="0006797E">
      <w:pPr>
        <w:spacing w:after="200" w:line="276" w:lineRule="auto"/>
        <w:jc w:val="center"/>
        <w:rPr>
          <w:rFonts w:ascii="Times New Roman" w:hAnsi="Times New Roman" w:cs="Times New Roman"/>
          <w:b/>
          <w:lang w:val="ro-RO"/>
        </w:rPr>
      </w:pPr>
    </w:p>
    <w:p w14:paraId="0F9559FF" w14:textId="77777777" w:rsidR="0006797E" w:rsidRDefault="0006797E" w:rsidP="0006797E">
      <w:pPr>
        <w:spacing w:after="200" w:line="276" w:lineRule="auto"/>
        <w:jc w:val="center"/>
        <w:rPr>
          <w:rFonts w:ascii="Times New Roman" w:hAnsi="Times New Roman" w:cs="Times New Roman"/>
          <w:b/>
          <w:lang w:val="ro-RO"/>
        </w:rPr>
      </w:pPr>
    </w:p>
    <w:p w14:paraId="6F83A161" w14:textId="77777777" w:rsidR="0006797E" w:rsidRDefault="0006797E" w:rsidP="0006797E">
      <w:pPr>
        <w:spacing w:after="200" w:line="276" w:lineRule="auto"/>
        <w:jc w:val="center"/>
        <w:rPr>
          <w:rFonts w:ascii="Times New Roman" w:hAnsi="Times New Roman" w:cs="Times New Roman"/>
          <w:b/>
          <w:lang w:val="ro-RO"/>
        </w:rPr>
      </w:pPr>
    </w:p>
    <w:p w14:paraId="643AFF59" w14:textId="77777777" w:rsidR="0006797E" w:rsidRDefault="0006797E" w:rsidP="0006797E">
      <w:pPr>
        <w:spacing w:after="200" w:line="276" w:lineRule="auto"/>
        <w:jc w:val="center"/>
        <w:rPr>
          <w:rFonts w:ascii="Times New Roman" w:hAnsi="Times New Roman" w:cs="Times New Roman"/>
          <w:b/>
          <w:lang w:val="ro-RO"/>
        </w:rPr>
      </w:pPr>
    </w:p>
    <w:p w14:paraId="23E68DF6" w14:textId="27D2FCDA" w:rsidR="0006797E" w:rsidRPr="0006797E" w:rsidRDefault="0006797E" w:rsidP="0006797E">
      <w:pPr>
        <w:spacing w:after="200" w:line="276" w:lineRule="auto"/>
        <w:jc w:val="center"/>
        <w:rPr>
          <w:rFonts w:ascii="Times New Roman" w:hAnsi="Times New Roman" w:cs="Times New Roman"/>
          <w:b/>
          <w:lang w:val="ro-RO"/>
        </w:rPr>
      </w:pPr>
      <w:r w:rsidRPr="0006797E">
        <w:rPr>
          <w:rFonts w:ascii="Times New Roman" w:hAnsi="Times New Roman" w:cs="Times New Roman"/>
          <w:b/>
          <w:lang w:val="ro-RO"/>
        </w:rPr>
        <w:t>TEMATICA</w:t>
      </w:r>
    </w:p>
    <w:p w14:paraId="5EE0E2B8" w14:textId="77777777" w:rsidR="0006797E" w:rsidRPr="0006797E" w:rsidRDefault="0006797E" w:rsidP="0006797E">
      <w:pPr>
        <w:spacing w:after="200" w:line="276" w:lineRule="auto"/>
        <w:jc w:val="both"/>
        <w:rPr>
          <w:rFonts w:ascii="Times New Roman" w:hAnsi="Times New Roman" w:cs="Times New Roman"/>
          <w:b/>
          <w:lang w:val="ro-RO"/>
        </w:rPr>
      </w:pPr>
    </w:p>
    <w:tbl>
      <w:tblPr>
        <w:tblStyle w:val="Tabelgril"/>
        <w:tblW w:w="0" w:type="auto"/>
        <w:tblLook w:val="04A0" w:firstRow="1" w:lastRow="0" w:firstColumn="1" w:lastColumn="0" w:noHBand="0" w:noVBand="1"/>
      </w:tblPr>
      <w:tblGrid>
        <w:gridCol w:w="920"/>
        <w:gridCol w:w="4935"/>
        <w:gridCol w:w="3468"/>
      </w:tblGrid>
      <w:tr w:rsidR="0006797E" w:rsidRPr="0006797E" w14:paraId="2366A0CE" w14:textId="77777777" w:rsidTr="00170E13">
        <w:tc>
          <w:tcPr>
            <w:tcW w:w="953" w:type="dxa"/>
          </w:tcPr>
          <w:p w14:paraId="74668A34" w14:textId="77777777" w:rsidR="0006797E" w:rsidRPr="0006797E" w:rsidRDefault="0006797E" w:rsidP="0006797E">
            <w:pPr>
              <w:spacing w:after="200" w:line="276" w:lineRule="auto"/>
              <w:jc w:val="center"/>
              <w:rPr>
                <w:rFonts w:ascii="Times New Roman" w:hAnsi="Times New Roman" w:cs="Times New Roman"/>
                <w:b/>
                <w:lang w:val="ro-RO"/>
              </w:rPr>
            </w:pPr>
            <w:r w:rsidRPr="0006797E">
              <w:rPr>
                <w:rFonts w:ascii="Times New Roman" w:hAnsi="Times New Roman" w:cs="Times New Roman"/>
                <w:b/>
                <w:lang w:val="ro-RO"/>
              </w:rPr>
              <w:t>Nr crt</w:t>
            </w:r>
          </w:p>
        </w:tc>
        <w:tc>
          <w:tcPr>
            <w:tcW w:w="5198" w:type="dxa"/>
          </w:tcPr>
          <w:p w14:paraId="1CD0D32C" w14:textId="77777777" w:rsidR="0006797E" w:rsidRPr="0006797E" w:rsidRDefault="0006797E" w:rsidP="0006797E">
            <w:pPr>
              <w:spacing w:after="200" w:line="276" w:lineRule="auto"/>
              <w:jc w:val="center"/>
              <w:rPr>
                <w:rFonts w:ascii="Times New Roman" w:hAnsi="Times New Roman" w:cs="Times New Roman"/>
                <w:b/>
                <w:lang w:val="ro-RO"/>
              </w:rPr>
            </w:pPr>
            <w:r w:rsidRPr="0006797E">
              <w:rPr>
                <w:rFonts w:ascii="Times New Roman" w:hAnsi="Times New Roman" w:cs="Times New Roman"/>
                <w:b/>
                <w:lang w:val="ro-RO"/>
              </w:rPr>
              <w:t>Temele abordate</w:t>
            </w:r>
          </w:p>
        </w:tc>
        <w:tc>
          <w:tcPr>
            <w:tcW w:w="3621" w:type="dxa"/>
          </w:tcPr>
          <w:p w14:paraId="1241F037" w14:textId="77777777" w:rsidR="0006797E" w:rsidRPr="0006797E" w:rsidRDefault="0006797E" w:rsidP="0006797E">
            <w:pPr>
              <w:spacing w:after="200" w:line="276" w:lineRule="auto"/>
              <w:jc w:val="center"/>
              <w:rPr>
                <w:rFonts w:ascii="Times New Roman" w:hAnsi="Times New Roman" w:cs="Times New Roman"/>
                <w:b/>
                <w:lang w:val="ro-RO"/>
              </w:rPr>
            </w:pPr>
            <w:r w:rsidRPr="0006797E">
              <w:rPr>
                <w:rFonts w:ascii="Times New Roman" w:hAnsi="Times New Roman" w:cs="Times New Roman"/>
                <w:b/>
                <w:lang w:val="ro-RO"/>
              </w:rPr>
              <w:t>Cadrul legislativ</w:t>
            </w:r>
          </w:p>
          <w:p w14:paraId="06A92E6C" w14:textId="77777777" w:rsidR="0006797E" w:rsidRPr="0006797E" w:rsidRDefault="0006797E" w:rsidP="0006797E">
            <w:pPr>
              <w:spacing w:after="200" w:line="276" w:lineRule="auto"/>
              <w:jc w:val="center"/>
              <w:rPr>
                <w:rFonts w:ascii="Times New Roman" w:hAnsi="Times New Roman" w:cs="Times New Roman"/>
                <w:b/>
                <w:lang w:val="ro-RO"/>
              </w:rPr>
            </w:pPr>
          </w:p>
        </w:tc>
      </w:tr>
      <w:tr w:rsidR="0006797E" w:rsidRPr="0006797E" w14:paraId="1C231123" w14:textId="77777777" w:rsidTr="00170E13">
        <w:trPr>
          <w:trHeight w:val="372"/>
        </w:trPr>
        <w:tc>
          <w:tcPr>
            <w:tcW w:w="953" w:type="dxa"/>
          </w:tcPr>
          <w:p w14:paraId="3333C1D3"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1.</w:t>
            </w:r>
          </w:p>
        </w:tc>
        <w:tc>
          <w:tcPr>
            <w:tcW w:w="5198" w:type="dxa"/>
          </w:tcPr>
          <w:p w14:paraId="639F7DF6"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 xml:space="preserve">Reglementari privind: Drepturile, libertăţile şi îndatoririle fundamentale </w:t>
            </w:r>
          </w:p>
        </w:tc>
        <w:tc>
          <w:tcPr>
            <w:tcW w:w="3621" w:type="dxa"/>
          </w:tcPr>
          <w:p w14:paraId="78B03D0D" w14:textId="77777777" w:rsidR="0006797E" w:rsidRPr="0006797E" w:rsidRDefault="0006797E" w:rsidP="0006797E">
            <w:pPr>
              <w:shd w:val="clear" w:color="auto" w:fill="FFFFFF"/>
              <w:jc w:val="both"/>
              <w:textAlignment w:val="baseline"/>
              <w:rPr>
                <w:rFonts w:ascii="Times New Roman" w:hAnsi="Times New Roman" w:cs="Times New Roman"/>
                <w:lang w:val="ro-RO"/>
              </w:rPr>
            </w:pPr>
            <w:r w:rsidRPr="0006797E">
              <w:rPr>
                <w:rFonts w:ascii="Times New Roman" w:hAnsi="Times New Roman" w:cs="Times New Roman"/>
                <w:bdr w:val="none" w:sz="0" w:space="0" w:color="auto" w:frame="1"/>
                <w:lang w:val="ro-RO"/>
              </w:rPr>
              <w:t>Constitutia Romaniei, rep.;</w:t>
            </w:r>
          </w:p>
        </w:tc>
      </w:tr>
      <w:tr w:rsidR="0006797E" w:rsidRPr="0006797E" w14:paraId="2E2DA141" w14:textId="77777777" w:rsidTr="00170E13">
        <w:tc>
          <w:tcPr>
            <w:tcW w:w="953" w:type="dxa"/>
          </w:tcPr>
          <w:p w14:paraId="08553779"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2.</w:t>
            </w:r>
          </w:p>
        </w:tc>
        <w:tc>
          <w:tcPr>
            <w:tcW w:w="5198" w:type="dxa"/>
          </w:tcPr>
          <w:p w14:paraId="483DC292" w14:textId="77777777" w:rsidR="0006797E" w:rsidRPr="0006797E" w:rsidRDefault="0006797E" w:rsidP="0006797E">
            <w:pPr>
              <w:shd w:val="clear" w:color="auto" w:fill="FFFFFF"/>
              <w:jc w:val="both"/>
              <w:textAlignment w:val="baseline"/>
              <w:rPr>
                <w:rFonts w:ascii="Times New Roman" w:hAnsi="Times New Roman" w:cs="Times New Roman"/>
                <w:lang w:val="ro-RO"/>
              </w:rPr>
            </w:pPr>
            <w:r w:rsidRPr="0006797E">
              <w:rPr>
                <w:rFonts w:ascii="Times New Roman" w:hAnsi="Times New Roman" w:cs="Times New Roman"/>
                <w:bdr w:val="none" w:sz="0" w:space="0" w:color="auto" w:frame="1"/>
                <w:lang w:val="ro-RO"/>
              </w:rPr>
              <w:t>Reglementari privind: atributiile consiliului local; Rolul și atributiile primarului; Statutul functionarilor publici</w:t>
            </w:r>
          </w:p>
        </w:tc>
        <w:tc>
          <w:tcPr>
            <w:tcW w:w="3621" w:type="dxa"/>
          </w:tcPr>
          <w:p w14:paraId="045E3BED"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bdr w:val="none" w:sz="0" w:space="0" w:color="auto" w:frame="1"/>
                <w:lang w:val="ro-RO"/>
              </w:rPr>
              <w:t>OUG nr. 57/2019 privind Codul administrativ, cu modificările și completările ulterioare</w:t>
            </w:r>
          </w:p>
        </w:tc>
      </w:tr>
      <w:tr w:rsidR="0006797E" w:rsidRPr="0006797E" w14:paraId="3EE2B683" w14:textId="77777777" w:rsidTr="00170E13">
        <w:tc>
          <w:tcPr>
            <w:tcW w:w="953" w:type="dxa"/>
          </w:tcPr>
          <w:p w14:paraId="27901042"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3.</w:t>
            </w:r>
          </w:p>
        </w:tc>
        <w:tc>
          <w:tcPr>
            <w:tcW w:w="5198" w:type="dxa"/>
          </w:tcPr>
          <w:p w14:paraId="5CCC7F0E"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Reglementari privind: Principii și definitii</w:t>
            </w:r>
          </w:p>
        </w:tc>
        <w:tc>
          <w:tcPr>
            <w:tcW w:w="3621" w:type="dxa"/>
          </w:tcPr>
          <w:p w14:paraId="2C331614" w14:textId="77777777" w:rsidR="0006797E" w:rsidRPr="0006797E" w:rsidRDefault="0006797E" w:rsidP="0006797E">
            <w:pPr>
              <w:shd w:val="clear" w:color="auto" w:fill="FFFFFF"/>
              <w:jc w:val="both"/>
              <w:textAlignment w:val="baseline"/>
              <w:rPr>
                <w:rFonts w:ascii="Times New Roman" w:hAnsi="Times New Roman" w:cs="Times New Roman"/>
                <w:bdr w:val="none" w:sz="0" w:space="0" w:color="auto" w:frame="1"/>
                <w:lang w:val="ro-RO"/>
              </w:rPr>
            </w:pPr>
            <w:r w:rsidRPr="0006797E">
              <w:rPr>
                <w:rFonts w:ascii="Times New Roman" w:hAnsi="Times New Roman" w:cs="Times New Roman"/>
                <w:bdr w:val="none" w:sz="0" w:space="0" w:color="auto" w:frame="1"/>
                <w:lang w:val="ro-RO"/>
              </w:rPr>
              <w:t>Ordonanța Guvernului nr. 137/2000 privind prevenirea și sancționarea tuturor formelor de discriminare, republicată, cu modificările și completările ulterioare;</w:t>
            </w:r>
          </w:p>
        </w:tc>
      </w:tr>
      <w:tr w:rsidR="0006797E" w:rsidRPr="0006797E" w14:paraId="71A3D33A" w14:textId="77777777" w:rsidTr="00170E13">
        <w:tc>
          <w:tcPr>
            <w:tcW w:w="953" w:type="dxa"/>
          </w:tcPr>
          <w:p w14:paraId="1A8090BD"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4</w:t>
            </w:r>
          </w:p>
        </w:tc>
        <w:tc>
          <w:tcPr>
            <w:tcW w:w="5198" w:type="dxa"/>
          </w:tcPr>
          <w:p w14:paraId="513D71A2"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Reglementări privind :Egalitatea de sanse si de tratament intre femei si barbati in domeniul muncii</w:t>
            </w:r>
          </w:p>
        </w:tc>
        <w:tc>
          <w:tcPr>
            <w:tcW w:w="3621" w:type="dxa"/>
          </w:tcPr>
          <w:p w14:paraId="3D3D3EED" w14:textId="77777777" w:rsidR="0006797E" w:rsidRPr="0006797E" w:rsidRDefault="0006797E" w:rsidP="0006797E">
            <w:pPr>
              <w:shd w:val="clear" w:color="auto" w:fill="FFFFFF"/>
              <w:jc w:val="both"/>
              <w:textAlignment w:val="baseline"/>
              <w:rPr>
                <w:rFonts w:ascii="Times New Roman" w:hAnsi="Times New Roman" w:cs="Times New Roman"/>
                <w:bdr w:val="none" w:sz="0" w:space="0" w:color="auto" w:frame="1"/>
                <w:lang w:val="ro-RO"/>
              </w:rPr>
            </w:pPr>
            <w:r w:rsidRPr="0006797E">
              <w:rPr>
                <w:rFonts w:ascii="Times New Roman" w:hAnsi="Times New Roman" w:cs="Times New Roman"/>
                <w:bdr w:val="none" w:sz="0" w:space="0" w:color="auto" w:frame="1"/>
                <w:lang w:val="ro-RO"/>
              </w:rPr>
              <w:t>Legea nr. 202/2002 privind egalitatea de șanse și de tratament între femei și bărbați, republicată, cu modificările și completările ulterioare;</w:t>
            </w:r>
          </w:p>
        </w:tc>
      </w:tr>
      <w:tr w:rsidR="0006797E" w:rsidRPr="0006797E" w14:paraId="3CD24242" w14:textId="77777777" w:rsidTr="00170E13">
        <w:tc>
          <w:tcPr>
            <w:tcW w:w="953" w:type="dxa"/>
          </w:tcPr>
          <w:p w14:paraId="34EB3CB3"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5</w:t>
            </w:r>
          </w:p>
        </w:tc>
        <w:tc>
          <w:tcPr>
            <w:tcW w:w="5198" w:type="dxa"/>
          </w:tcPr>
          <w:p w14:paraId="3F8476C5"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Reglementari privind: Organizarea si conducerea contabilitatii (cap II) ; Registrele de contabilitate (cap III) Contraventii si infractiuni (cap VI)</w:t>
            </w:r>
          </w:p>
        </w:tc>
        <w:tc>
          <w:tcPr>
            <w:tcW w:w="3621" w:type="dxa"/>
          </w:tcPr>
          <w:p w14:paraId="57CD31F1" w14:textId="77777777" w:rsidR="0006797E" w:rsidRPr="0006797E" w:rsidRDefault="0006797E" w:rsidP="0006797E">
            <w:pPr>
              <w:shd w:val="clear" w:color="auto" w:fill="FFFFFF"/>
              <w:jc w:val="both"/>
              <w:textAlignment w:val="baseline"/>
              <w:rPr>
                <w:rFonts w:ascii="Times New Roman" w:hAnsi="Times New Roman" w:cs="Times New Roman"/>
                <w:bdr w:val="none" w:sz="0" w:space="0" w:color="auto" w:frame="1"/>
                <w:lang w:val="ro-RO"/>
              </w:rPr>
            </w:pPr>
            <w:r w:rsidRPr="0006797E">
              <w:rPr>
                <w:rFonts w:ascii="Times New Roman" w:hAnsi="Times New Roman" w:cs="Times New Roman"/>
                <w:bdr w:val="none" w:sz="0" w:space="0" w:color="auto" w:frame="1"/>
                <w:lang w:val="ro-RO"/>
              </w:rPr>
              <w:t>Legea contabilității nr. 82/1991, republicată cu modificările și completările ulterioare;</w:t>
            </w:r>
          </w:p>
          <w:p w14:paraId="7601C43D" w14:textId="77777777" w:rsidR="0006797E" w:rsidRPr="0006797E" w:rsidRDefault="0006797E" w:rsidP="0006797E">
            <w:pPr>
              <w:spacing w:after="200" w:line="276" w:lineRule="auto"/>
              <w:jc w:val="both"/>
              <w:rPr>
                <w:rFonts w:ascii="Times New Roman" w:hAnsi="Times New Roman" w:cs="Times New Roman"/>
                <w:lang w:val="ro-RO"/>
              </w:rPr>
            </w:pPr>
          </w:p>
        </w:tc>
      </w:tr>
      <w:tr w:rsidR="0006797E" w:rsidRPr="0006797E" w14:paraId="635AF5B3" w14:textId="77777777" w:rsidTr="00170E13">
        <w:tc>
          <w:tcPr>
            <w:tcW w:w="953" w:type="dxa"/>
          </w:tcPr>
          <w:p w14:paraId="6944BF9B"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6</w:t>
            </w:r>
          </w:p>
        </w:tc>
        <w:tc>
          <w:tcPr>
            <w:tcW w:w="5198" w:type="dxa"/>
          </w:tcPr>
          <w:p w14:paraId="0D779127"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Reglementari privind: Conditii privind angajarea gestionarilor (cap 2) Garantii (cap 3) Raspunderi (cap 4)</w:t>
            </w:r>
          </w:p>
        </w:tc>
        <w:tc>
          <w:tcPr>
            <w:tcW w:w="3621" w:type="dxa"/>
          </w:tcPr>
          <w:p w14:paraId="3F08319A" w14:textId="77777777" w:rsidR="0006797E" w:rsidRPr="0006797E" w:rsidRDefault="0006797E" w:rsidP="0006797E">
            <w:pPr>
              <w:shd w:val="clear" w:color="auto" w:fill="FFFFFF"/>
              <w:jc w:val="both"/>
              <w:textAlignment w:val="baseline"/>
              <w:rPr>
                <w:rFonts w:ascii="Times New Roman" w:hAnsi="Times New Roman" w:cs="Times New Roman"/>
                <w:bdr w:val="none" w:sz="0" w:space="0" w:color="auto" w:frame="1"/>
                <w:lang w:val="ro-RO"/>
              </w:rPr>
            </w:pPr>
            <w:r w:rsidRPr="0006797E">
              <w:rPr>
                <w:rFonts w:ascii="Times New Roman" w:hAnsi="Times New Roman" w:cs="Times New Roman"/>
                <w:bdr w:val="none" w:sz="0" w:space="0" w:color="auto" w:frame="1"/>
                <w:lang w:val="ro-RO"/>
              </w:rPr>
              <w:t>Legea nr. 22/1969 privind angajarea gestionarilor, constituirea de garanţii şi răspunderea în legătură cu gestionarea bunurilor agenţilor economici, autorităţilor sau instituţiilor publice*)</w:t>
            </w:r>
          </w:p>
          <w:p w14:paraId="3863AFC5" w14:textId="77777777" w:rsidR="0006797E" w:rsidRPr="0006797E" w:rsidRDefault="0006797E" w:rsidP="0006797E">
            <w:pPr>
              <w:spacing w:after="200" w:line="276" w:lineRule="auto"/>
              <w:jc w:val="both"/>
              <w:rPr>
                <w:rFonts w:ascii="Times New Roman" w:hAnsi="Times New Roman" w:cs="Times New Roman"/>
                <w:lang w:val="ro-RO"/>
              </w:rPr>
            </w:pPr>
          </w:p>
        </w:tc>
      </w:tr>
      <w:tr w:rsidR="0006797E" w:rsidRPr="0006797E" w14:paraId="39C111D7" w14:textId="77777777" w:rsidTr="00170E13">
        <w:tc>
          <w:tcPr>
            <w:tcW w:w="953" w:type="dxa"/>
          </w:tcPr>
          <w:p w14:paraId="3390CBC4"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7</w:t>
            </w:r>
          </w:p>
        </w:tc>
        <w:tc>
          <w:tcPr>
            <w:tcW w:w="5198" w:type="dxa"/>
          </w:tcPr>
          <w:p w14:paraId="54E5DBB8"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hAnsi="Times New Roman" w:cs="Times New Roman"/>
                <w:lang w:val="ro-RO"/>
              </w:rPr>
              <w:t>Reglementări privind: Impozite și taxe locale (Titlul IX) și impozitul pe construcții ( Titlul X)</w:t>
            </w:r>
          </w:p>
        </w:tc>
        <w:tc>
          <w:tcPr>
            <w:tcW w:w="3621" w:type="dxa"/>
          </w:tcPr>
          <w:p w14:paraId="112B008E" w14:textId="77777777" w:rsidR="0006797E" w:rsidRPr="0006797E" w:rsidRDefault="0006797E" w:rsidP="0006797E">
            <w:pPr>
              <w:spacing w:after="200" w:line="276" w:lineRule="auto"/>
              <w:jc w:val="both"/>
              <w:rPr>
                <w:rFonts w:ascii="Times New Roman" w:hAnsi="Times New Roman" w:cs="Times New Roman"/>
                <w:lang w:val="ro-RO"/>
              </w:rPr>
            </w:pPr>
            <w:r w:rsidRPr="0006797E">
              <w:rPr>
                <w:rFonts w:ascii="Times New Roman" w:eastAsia="Times New Roman" w:hAnsi="Times New Roman" w:cs="Times New Roman"/>
                <w:bdr w:val="none" w:sz="0" w:space="0" w:color="auto" w:frame="1"/>
                <w:lang w:val="ro-RO" w:eastAsia="en-GB"/>
              </w:rPr>
              <w:t>Legea nr. 227/2015 privind Codul fiscal</w:t>
            </w:r>
            <w:r w:rsidRPr="0006797E">
              <w:rPr>
                <w:rFonts w:ascii="Times New Roman" w:hAnsi="Times New Roman" w:cs="Times New Roman"/>
                <w:lang w:val="ro-RO"/>
              </w:rPr>
              <w:t xml:space="preserve"> </w:t>
            </w:r>
          </w:p>
        </w:tc>
      </w:tr>
    </w:tbl>
    <w:p w14:paraId="3ED63F2B" w14:textId="77777777" w:rsidR="0006797E" w:rsidRPr="0006797E" w:rsidRDefault="0006797E" w:rsidP="0006797E">
      <w:pPr>
        <w:spacing w:after="200" w:line="276" w:lineRule="auto"/>
        <w:jc w:val="both"/>
        <w:rPr>
          <w:rFonts w:ascii="Times New Roman" w:hAnsi="Times New Roman" w:cs="Times New Roman"/>
          <w:b/>
          <w:lang w:val="ro-RO"/>
        </w:rPr>
      </w:pPr>
    </w:p>
    <w:p w14:paraId="3C423B33" w14:textId="77777777" w:rsidR="0006797E" w:rsidRPr="0006797E" w:rsidRDefault="0006797E" w:rsidP="0006797E">
      <w:pPr>
        <w:spacing w:after="200" w:line="276" w:lineRule="auto"/>
        <w:ind w:firstLine="708"/>
        <w:jc w:val="both"/>
        <w:rPr>
          <w:rFonts w:ascii="Times New Roman" w:hAnsi="Times New Roman" w:cs="Times New Roman"/>
          <w:b/>
          <w:lang w:val="ro-RO"/>
        </w:rPr>
      </w:pPr>
      <w:r w:rsidRPr="0006797E">
        <w:rPr>
          <w:rFonts w:ascii="Times New Roman" w:hAnsi="Times New Roman" w:cs="Times New Roman"/>
          <w:b/>
          <w:lang w:val="ro-RO"/>
        </w:rPr>
        <w:t>Candidatii vor avea în vedere la studierea actelor normative din bibliografie inclusiv republicările, modificările şi completările acestora.</w:t>
      </w:r>
    </w:p>
    <w:p w14:paraId="3035D256" w14:textId="77777777" w:rsidR="002B7A17" w:rsidRPr="00D3458B" w:rsidRDefault="002B7A17" w:rsidP="00483B03">
      <w:pPr>
        <w:shd w:val="clear" w:color="auto" w:fill="FFFFFF"/>
        <w:spacing w:after="0" w:line="240" w:lineRule="auto"/>
        <w:ind w:firstLine="720"/>
        <w:jc w:val="center"/>
        <w:textAlignment w:val="baseline"/>
        <w:rPr>
          <w:rFonts w:ascii="Arial" w:eastAsia="Times New Roman" w:hAnsi="Arial" w:cs="Arial"/>
          <w:sz w:val="44"/>
          <w:szCs w:val="44"/>
          <w:bdr w:val="none" w:sz="0" w:space="0" w:color="auto" w:frame="1"/>
          <w:lang w:val="ro-RO" w:eastAsia="en-GB"/>
        </w:rPr>
      </w:pPr>
    </w:p>
    <w:sectPr w:rsidR="002B7A17" w:rsidRPr="00D3458B" w:rsidSect="00B34A88">
      <w:pgSz w:w="11906" w:h="16838"/>
      <w:pgMar w:top="1440"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0EF"/>
    <w:multiLevelType w:val="hybridMultilevel"/>
    <w:tmpl w:val="A596EE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3215A0A"/>
    <w:multiLevelType w:val="hybridMultilevel"/>
    <w:tmpl w:val="500087E2"/>
    <w:lvl w:ilvl="0" w:tplc="125802BE">
      <w:start w:val="1"/>
      <w:numFmt w:val="decimal"/>
      <w:lvlText w:val="%1."/>
      <w:lvlJc w:val="left"/>
      <w:pPr>
        <w:ind w:left="360" w:hanging="360"/>
      </w:pPr>
      <w:rPr>
        <w:rFonts w:eastAsiaTheme="minorHAnsi"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2E0A0388"/>
    <w:multiLevelType w:val="hybridMultilevel"/>
    <w:tmpl w:val="32A2BF5C"/>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5D472923"/>
    <w:multiLevelType w:val="hybridMultilevel"/>
    <w:tmpl w:val="2102C408"/>
    <w:lvl w:ilvl="0" w:tplc="39F829F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DA31106"/>
    <w:multiLevelType w:val="hybridMultilevel"/>
    <w:tmpl w:val="15604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312625"/>
    <w:multiLevelType w:val="hybridMultilevel"/>
    <w:tmpl w:val="717865AA"/>
    <w:lvl w:ilvl="0" w:tplc="8408CAB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35"/>
    <w:rsid w:val="0006797E"/>
    <w:rsid w:val="00101B35"/>
    <w:rsid w:val="00102E10"/>
    <w:rsid w:val="0011255E"/>
    <w:rsid w:val="00113916"/>
    <w:rsid w:val="00116A73"/>
    <w:rsid w:val="00164235"/>
    <w:rsid w:val="0017220E"/>
    <w:rsid w:val="001D313B"/>
    <w:rsid w:val="001D469C"/>
    <w:rsid w:val="001E7AE2"/>
    <w:rsid w:val="00212D15"/>
    <w:rsid w:val="002575F9"/>
    <w:rsid w:val="00282B77"/>
    <w:rsid w:val="002B7A17"/>
    <w:rsid w:val="002D33BC"/>
    <w:rsid w:val="002D37A5"/>
    <w:rsid w:val="002E66FD"/>
    <w:rsid w:val="003E49E4"/>
    <w:rsid w:val="00402F23"/>
    <w:rsid w:val="0043632E"/>
    <w:rsid w:val="00483B03"/>
    <w:rsid w:val="004A7DD9"/>
    <w:rsid w:val="00516EF1"/>
    <w:rsid w:val="00521C07"/>
    <w:rsid w:val="005A03DD"/>
    <w:rsid w:val="006513BF"/>
    <w:rsid w:val="007215B7"/>
    <w:rsid w:val="00726F87"/>
    <w:rsid w:val="007A3D1A"/>
    <w:rsid w:val="00841588"/>
    <w:rsid w:val="00947FEF"/>
    <w:rsid w:val="00A06056"/>
    <w:rsid w:val="00B34A88"/>
    <w:rsid w:val="00B47CA5"/>
    <w:rsid w:val="00B73A87"/>
    <w:rsid w:val="00C0518D"/>
    <w:rsid w:val="00C4406D"/>
    <w:rsid w:val="00CF18D1"/>
    <w:rsid w:val="00D05C12"/>
    <w:rsid w:val="00D3103B"/>
    <w:rsid w:val="00D3458B"/>
    <w:rsid w:val="00D42E02"/>
    <w:rsid w:val="00D861BC"/>
    <w:rsid w:val="00DF0F93"/>
    <w:rsid w:val="00E15478"/>
    <w:rsid w:val="00E24F5C"/>
    <w:rsid w:val="00ED08F2"/>
    <w:rsid w:val="00F145C1"/>
    <w:rsid w:val="00F32665"/>
    <w:rsid w:val="00F5549D"/>
    <w:rsid w:val="00FD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2514"/>
  <w15:chartTrackingRefBased/>
  <w15:docId w15:val="{ECAB0E89-DE72-47BF-976F-7D926ACD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D313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313B"/>
    <w:rPr>
      <w:rFonts w:ascii="Segoe UI" w:hAnsi="Segoe UI" w:cs="Segoe UI"/>
      <w:sz w:val="18"/>
      <w:szCs w:val="18"/>
    </w:rPr>
  </w:style>
  <w:style w:type="paragraph" w:styleId="Frspaiere">
    <w:name w:val="No Spacing"/>
    <w:uiPriority w:val="1"/>
    <w:qFormat/>
    <w:rsid w:val="00CF18D1"/>
    <w:pPr>
      <w:spacing w:after="0" w:line="240" w:lineRule="auto"/>
    </w:pPr>
    <w:rPr>
      <w:lang w:val="ro-RO"/>
    </w:rPr>
  </w:style>
  <w:style w:type="character" w:customStyle="1" w:styleId="saln">
    <w:name w:val="s_aln"/>
    <w:basedOn w:val="Fontdeparagrafimplicit"/>
    <w:rsid w:val="00F32665"/>
  </w:style>
  <w:style w:type="character" w:customStyle="1" w:styleId="salnttl">
    <w:name w:val="s_aln_ttl"/>
    <w:basedOn w:val="Fontdeparagrafimplicit"/>
    <w:rsid w:val="00F32665"/>
  </w:style>
  <w:style w:type="character" w:customStyle="1" w:styleId="salnbdy">
    <w:name w:val="s_aln_bdy"/>
    <w:basedOn w:val="Fontdeparagrafimplicit"/>
    <w:rsid w:val="00F32665"/>
  </w:style>
  <w:style w:type="character" w:customStyle="1" w:styleId="slit">
    <w:name w:val="s_lit"/>
    <w:basedOn w:val="Fontdeparagrafimplicit"/>
    <w:rsid w:val="00F32665"/>
  </w:style>
  <w:style w:type="character" w:customStyle="1" w:styleId="slitttl">
    <w:name w:val="s_lit_ttl"/>
    <w:basedOn w:val="Fontdeparagrafimplicit"/>
    <w:rsid w:val="00F32665"/>
  </w:style>
  <w:style w:type="character" w:customStyle="1" w:styleId="slitbdy">
    <w:name w:val="s_lit_bdy"/>
    <w:basedOn w:val="Fontdeparagrafimplicit"/>
    <w:rsid w:val="00F32665"/>
  </w:style>
  <w:style w:type="character" w:customStyle="1" w:styleId="slgi">
    <w:name w:val="s_lgi"/>
    <w:basedOn w:val="Fontdeparagrafimplicit"/>
    <w:rsid w:val="00F32665"/>
  </w:style>
  <w:style w:type="character" w:styleId="Hyperlink">
    <w:name w:val="Hyperlink"/>
    <w:basedOn w:val="Fontdeparagrafimplicit"/>
    <w:uiPriority w:val="99"/>
    <w:unhideWhenUsed/>
    <w:rsid w:val="00483B03"/>
    <w:rPr>
      <w:color w:val="0563C1" w:themeColor="hyperlink"/>
      <w:u w:val="single"/>
    </w:rPr>
  </w:style>
  <w:style w:type="paragraph" w:styleId="Listparagraf">
    <w:name w:val="List Paragraph"/>
    <w:basedOn w:val="Normal"/>
    <w:qFormat/>
    <w:rsid w:val="00947FEF"/>
    <w:pPr>
      <w:spacing w:after="200" w:line="276" w:lineRule="auto"/>
      <w:ind w:left="720"/>
      <w:contextualSpacing/>
    </w:pPr>
    <w:rPr>
      <w:lang w:val="ro-RO"/>
    </w:rPr>
  </w:style>
  <w:style w:type="character" w:styleId="MeniuneNerezolvat">
    <w:name w:val="Unresolved Mention"/>
    <w:basedOn w:val="Fontdeparagrafimplicit"/>
    <w:uiPriority w:val="99"/>
    <w:semiHidden/>
    <w:unhideWhenUsed/>
    <w:rsid w:val="00B34A88"/>
    <w:rPr>
      <w:color w:val="605E5C"/>
      <w:shd w:val="clear" w:color="auto" w:fill="E1DFDD"/>
    </w:rPr>
  </w:style>
  <w:style w:type="character" w:customStyle="1" w:styleId="Bodytext">
    <w:name w:val="Body text_"/>
    <w:basedOn w:val="Fontdeparagrafimplicit"/>
    <w:link w:val="BodyText1"/>
    <w:rsid w:val="00C0518D"/>
    <w:rPr>
      <w:rFonts w:ascii="Times New Roman" w:eastAsia="Times New Roman" w:hAnsi="Times New Roman" w:cs="Times New Roman"/>
      <w:shd w:val="clear" w:color="auto" w:fill="FFFFFF"/>
    </w:rPr>
  </w:style>
  <w:style w:type="paragraph" w:customStyle="1" w:styleId="BodyText1">
    <w:name w:val="Body Text1"/>
    <w:basedOn w:val="Normal"/>
    <w:link w:val="Bodytext"/>
    <w:qFormat/>
    <w:rsid w:val="00C0518D"/>
    <w:pPr>
      <w:widowControl w:val="0"/>
      <w:shd w:val="clear" w:color="auto" w:fill="FFFFFF"/>
      <w:spacing w:after="0" w:line="257" w:lineRule="auto"/>
      <w:ind w:firstLine="400"/>
      <w:jc w:val="both"/>
    </w:pPr>
    <w:rPr>
      <w:rFonts w:ascii="Times New Roman" w:eastAsia="Times New Roman" w:hAnsi="Times New Roman" w:cs="Times New Roman"/>
    </w:rPr>
  </w:style>
  <w:style w:type="table" w:styleId="Tabelgril">
    <w:name w:val="Table Grid"/>
    <w:basedOn w:val="TabelNormal"/>
    <w:rsid w:val="000679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7785-D10C-4066-A05F-2F822419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1015</Words>
  <Characters>5891</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COMUNA TOPALU</cp:lastModifiedBy>
  <cp:revision>7</cp:revision>
  <cp:lastPrinted>2019-11-12T08:44:00Z</cp:lastPrinted>
  <dcterms:created xsi:type="dcterms:W3CDTF">2021-06-03T06:36:00Z</dcterms:created>
  <dcterms:modified xsi:type="dcterms:W3CDTF">2021-06-08T09:00:00Z</dcterms:modified>
</cp:coreProperties>
</file>